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7ADC2" w14:textId="77777777" w:rsidR="007F73C5" w:rsidRPr="007F73C5" w:rsidRDefault="007F73C5" w:rsidP="007F73C5">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kern w:val="0"/>
          <w:sz w:val="24"/>
          <w:lang w:eastAsia="zh-CN"/>
          <w14:ligatures w14:val="none"/>
        </w:rPr>
      </w:pPr>
      <w:bookmarkStart w:id="0" w:name="_Toc140232984"/>
      <w:r w:rsidRPr="007F73C5">
        <w:rPr>
          <w:rFonts w:ascii="Calibri" w:eastAsia="Times New Roman" w:hAnsi="Calibri" w:cs="Arial"/>
          <w:b/>
          <w:color w:val="002060"/>
          <w:kern w:val="0"/>
          <w:sz w:val="24"/>
          <w:lang w:eastAsia="zh-CN"/>
          <w14:ligatures w14:val="none"/>
        </w:rPr>
        <w:t>ΠΑΡΑΡΤΗΜΑ ΙV – Φύλλο Συμμόρφωσης (Τεχνικές προδιαγραφές-Απαιτήσεις παρεχόμενων υπηρεσιών)</w:t>
      </w:r>
      <w:bookmarkEnd w:id="0"/>
    </w:p>
    <w:p w14:paraId="4431BCD9" w14:textId="77777777" w:rsidR="007F73C5" w:rsidRPr="007F73C5" w:rsidRDefault="007F73C5" w:rsidP="007F73C5">
      <w:pPr>
        <w:suppressAutoHyphens/>
        <w:spacing w:after="0" w:line="240" w:lineRule="auto"/>
        <w:jc w:val="both"/>
        <w:rPr>
          <w:rFonts w:ascii="Calibri" w:eastAsia="Times New Roman" w:hAnsi="Calibri" w:cs="Calibri"/>
          <w:kern w:val="0"/>
          <w:szCs w:val="24"/>
          <w:lang w:eastAsia="zh-CN"/>
          <w14:ligatures w14:val="none"/>
        </w:rPr>
      </w:pPr>
    </w:p>
    <w:p w14:paraId="4326B4B6" w14:textId="77777777" w:rsidR="007F73C5" w:rsidRPr="007F73C5" w:rsidRDefault="007F73C5" w:rsidP="007F73C5">
      <w:pPr>
        <w:widowControl w:val="0"/>
        <w:spacing w:after="0" w:line="240" w:lineRule="auto"/>
        <w:jc w:val="both"/>
        <w:rPr>
          <w:rFonts w:ascii="Times New Roman" w:eastAsia="Calibri" w:hAnsi="Times New Roman" w:cs="Times New Roman"/>
          <w:kern w:val="0"/>
          <w:lang w:eastAsia="el-GR"/>
          <w14:ligatures w14:val="none"/>
        </w:rPr>
      </w:pPr>
      <w:r w:rsidRPr="007F73C5">
        <w:rPr>
          <w:rFonts w:ascii="Times New Roman" w:eastAsia="Calibri" w:hAnsi="Times New Roman" w:cs="Times New Roman"/>
          <w:b/>
          <w:bCs/>
          <w:color w:val="000000"/>
          <w:kern w:val="0"/>
          <w:lang w:eastAsia="el-GR"/>
          <w14:ligatures w14:val="none"/>
        </w:rPr>
        <w:t>ΠΡΟΣ:</w:t>
      </w:r>
    </w:p>
    <w:p w14:paraId="3EEF88D4" w14:textId="77777777" w:rsidR="007F73C5" w:rsidRPr="007F73C5" w:rsidRDefault="007F73C5" w:rsidP="007F73C5">
      <w:pPr>
        <w:widowControl w:val="0"/>
        <w:spacing w:after="0" w:line="360" w:lineRule="auto"/>
        <w:jc w:val="both"/>
        <w:rPr>
          <w:rFonts w:ascii="Times New Roman" w:eastAsia="Calibri" w:hAnsi="Times New Roman" w:cs="Times New Roman"/>
          <w:b/>
          <w:bCs/>
          <w:color w:val="000000"/>
          <w:kern w:val="0"/>
          <w:lang w:eastAsia="el-GR"/>
          <w14:ligatures w14:val="none"/>
        </w:rPr>
      </w:pPr>
      <w:r w:rsidRPr="007F73C5">
        <w:rPr>
          <w:rFonts w:ascii="Times New Roman" w:eastAsia="Calibri" w:hAnsi="Times New Roman" w:cs="Times New Roman"/>
          <w:b/>
          <w:bCs/>
          <w:color w:val="000000"/>
          <w:kern w:val="0"/>
          <w:lang w:eastAsia="el-GR"/>
          <w14:ligatures w14:val="none"/>
        </w:rPr>
        <w:t>Αποκεντρωμένη Διοίκηση Πελοποννήσου, Δυτικής Ελλάδος και Ιονίου</w:t>
      </w:r>
    </w:p>
    <w:p w14:paraId="0660F746" w14:textId="77777777" w:rsidR="007F73C5" w:rsidRPr="007F73C5" w:rsidRDefault="007F73C5" w:rsidP="007F73C5">
      <w:pPr>
        <w:widowControl w:val="0"/>
        <w:spacing w:after="0" w:line="360" w:lineRule="auto"/>
        <w:jc w:val="both"/>
        <w:rPr>
          <w:rFonts w:ascii="Times New Roman" w:eastAsia="Calibri" w:hAnsi="Times New Roman" w:cs="Times New Roman"/>
          <w:b/>
          <w:bCs/>
          <w:color w:val="000000"/>
          <w:kern w:val="0"/>
          <w:lang w:eastAsia="el-GR"/>
          <w14:ligatures w14:val="none"/>
        </w:rPr>
      </w:pPr>
      <w:r w:rsidRPr="007F73C5">
        <w:rPr>
          <w:rFonts w:ascii="Times New Roman" w:eastAsia="Calibri" w:hAnsi="Times New Roman" w:cs="Times New Roman"/>
          <w:b/>
          <w:bCs/>
          <w:color w:val="000000"/>
          <w:kern w:val="0"/>
          <w:lang w:eastAsia="el-GR"/>
          <w14:ligatures w14:val="none"/>
        </w:rPr>
        <w:t>Διεύθυνση Οικονομικού</w:t>
      </w:r>
    </w:p>
    <w:p w14:paraId="50FAEC21" w14:textId="77777777" w:rsidR="007F73C5" w:rsidRPr="007F73C5" w:rsidRDefault="007F73C5" w:rsidP="007F73C5">
      <w:pPr>
        <w:widowControl w:val="0"/>
        <w:spacing w:after="0" w:line="360" w:lineRule="auto"/>
        <w:jc w:val="both"/>
        <w:rPr>
          <w:rFonts w:ascii="Times New Roman" w:eastAsia="Calibri" w:hAnsi="Times New Roman" w:cs="Times New Roman"/>
          <w:b/>
          <w:bCs/>
          <w:color w:val="000000"/>
          <w:kern w:val="0"/>
          <w:lang w:eastAsia="el-GR"/>
          <w14:ligatures w14:val="none"/>
        </w:rPr>
      </w:pPr>
      <w:r w:rsidRPr="007F73C5">
        <w:rPr>
          <w:rFonts w:ascii="Times New Roman" w:eastAsia="Calibri" w:hAnsi="Times New Roman" w:cs="Times New Roman"/>
          <w:b/>
          <w:bCs/>
          <w:color w:val="000000"/>
          <w:kern w:val="0"/>
          <w:lang w:eastAsia="el-GR"/>
          <w14:ligatures w14:val="none"/>
        </w:rPr>
        <w:t xml:space="preserve">Τμήμα Προμηθειών, Διαχείρισης Υλικού και Κρατικών Οχημάτων </w:t>
      </w:r>
    </w:p>
    <w:p w14:paraId="45419491" w14:textId="77777777" w:rsidR="007F73C5" w:rsidRPr="007F73C5" w:rsidRDefault="007F73C5" w:rsidP="007F73C5">
      <w:pPr>
        <w:widowControl w:val="0"/>
        <w:spacing w:before="120" w:after="0" w:line="360" w:lineRule="auto"/>
        <w:jc w:val="both"/>
        <w:rPr>
          <w:rFonts w:ascii="Times New Roman" w:eastAsia="Calibri" w:hAnsi="Times New Roman" w:cs="Times New Roman"/>
          <w:b/>
          <w:bCs/>
          <w:color w:val="000000"/>
          <w:kern w:val="0"/>
          <w:lang w:eastAsia="el-GR"/>
          <w14:ligatures w14:val="none"/>
        </w:rPr>
      </w:pPr>
      <w:r w:rsidRPr="007F73C5">
        <w:rPr>
          <w:rFonts w:ascii="Times New Roman" w:eastAsia="Calibri" w:hAnsi="Times New Roman" w:cs="Times New Roman"/>
          <w:b/>
          <w:bCs/>
          <w:color w:val="000000"/>
          <w:kern w:val="0"/>
          <w:lang w:eastAsia="el-GR"/>
          <w14:ligatures w14:val="none"/>
        </w:rPr>
        <w:t xml:space="preserve">Ν.Ε.Ο. Πατρών – Αθηνών 28, Τ.Κ. 26441, Πάτρα </w:t>
      </w:r>
    </w:p>
    <w:p w14:paraId="7FED4BB3" w14:textId="77777777" w:rsidR="007F73C5" w:rsidRPr="007F73C5" w:rsidRDefault="007F73C5" w:rsidP="007F73C5">
      <w:pPr>
        <w:widowControl w:val="0"/>
        <w:spacing w:before="120" w:after="120" w:line="240" w:lineRule="auto"/>
        <w:jc w:val="center"/>
        <w:rPr>
          <w:rFonts w:ascii="Times New Roman" w:eastAsia="Calibri" w:hAnsi="Times New Roman" w:cs="Times New Roman"/>
          <w:kern w:val="0"/>
          <w:lang w:eastAsia="el-GR"/>
          <w14:ligatures w14:val="none"/>
        </w:rPr>
      </w:pPr>
      <w:r w:rsidRPr="007F73C5">
        <w:rPr>
          <w:rFonts w:ascii="Times New Roman" w:eastAsia="Calibri" w:hAnsi="Times New Roman" w:cs="Times New Roman"/>
          <w:b/>
          <w:bCs/>
          <w:color w:val="000000"/>
          <w:kern w:val="0"/>
          <w:u w:val="single"/>
          <w:lang w:eastAsia="el-GR"/>
          <w14:ligatures w14:val="none"/>
        </w:rPr>
        <w:t>ΣΤΟΙΧΕΙΑ ΟΙΚΟΝΟΜΙΚΟΥ ΦΟΡΕΑ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3"/>
        <w:gridCol w:w="467"/>
        <w:gridCol w:w="467"/>
        <w:gridCol w:w="468"/>
        <w:gridCol w:w="467"/>
        <w:gridCol w:w="468"/>
        <w:gridCol w:w="467"/>
        <w:gridCol w:w="467"/>
        <w:gridCol w:w="468"/>
        <w:gridCol w:w="467"/>
        <w:gridCol w:w="468"/>
        <w:gridCol w:w="467"/>
        <w:gridCol w:w="468"/>
      </w:tblGrid>
      <w:tr w:rsidR="007F73C5" w:rsidRPr="007F73C5" w14:paraId="33CC6361" w14:textId="77777777" w:rsidTr="00CD1028">
        <w:trPr>
          <w:jc w:val="center"/>
        </w:trPr>
        <w:tc>
          <w:tcPr>
            <w:tcW w:w="4093" w:type="dxa"/>
            <w:shd w:val="clear" w:color="auto" w:fill="BFBFBF"/>
          </w:tcPr>
          <w:p w14:paraId="4D7E07BD" w14:textId="77777777" w:rsidR="007F73C5" w:rsidRPr="007F73C5" w:rsidRDefault="007F73C5" w:rsidP="007F73C5">
            <w:pPr>
              <w:widowControl w:val="0"/>
              <w:tabs>
                <w:tab w:val="left" w:leader="dot" w:pos="5480"/>
              </w:tabs>
              <w:spacing w:after="0" w:line="240" w:lineRule="auto"/>
              <w:jc w:val="both"/>
              <w:rPr>
                <w:rFonts w:ascii="Times New Roman" w:eastAsia="Calibri" w:hAnsi="Times New Roman" w:cs="Times New Roman"/>
                <w:b/>
                <w:bCs/>
                <w:color w:val="000000"/>
                <w:kern w:val="0"/>
                <w:lang w:eastAsia="el-GR"/>
                <w14:ligatures w14:val="none"/>
              </w:rPr>
            </w:pPr>
            <w:r w:rsidRPr="007F73C5">
              <w:rPr>
                <w:rFonts w:ascii="Times New Roman" w:eastAsia="Calibri" w:hAnsi="Times New Roman" w:cs="Times New Roman"/>
                <w:b/>
                <w:bCs/>
                <w:color w:val="000000"/>
                <w:kern w:val="0"/>
                <w:lang w:eastAsia="el-GR"/>
                <w14:ligatures w14:val="none"/>
              </w:rPr>
              <w:t>Επωνυμία:</w:t>
            </w:r>
          </w:p>
        </w:tc>
        <w:tc>
          <w:tcPr>
            <w:tcW w:w="5609" w:type="dxa"/>
            <w:gridSpan w:val="12"/>
            <w:shd w:val="clear" w:color="auto" w:fill="auto"/>
          </w:tcPr>
          <w:p w14:paraId="76FBC548"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7F73C5" w:rsidRPr="007F73C5" w14:paraId="5AD13DDF" w14:textId="77777777" w:rsidTr="00CD1028">
        <w:trPr>
          <w:jc w:val="center"/>
        </w:trPr>
        <w:tc>
          <w:tcPr>
            <w:tcW w:w="4093" w:type="dxa"/>
            <w:shd w:val="clear" w:color="auto" w:fill="BFBFBF"/>
          </w:tcPr>
          <w:p w14:paraId="430D3C68" w14:textId="77777777" w:rsidR="007F73C5" w:rsidRPr="007F73C5" w:rsidRDefault="007F73C5" w:rsidP="007F73C5">
            <w:pPr>
              <w:widowControl w:val="0"/>
              <w:tabs>
                <w:tab w:val="left" w:leader="dot" w:pos="5480"/>
              </w:tabs>
              <w:spacing w:after="0" w:line="240" w:lineRule="auto"/>
              <w:jc w:val="both"/>
              <w:rPr>
                <w:rFonts w:ascii="Times New Roman" w:eastAsia="Calibri" w:hAnsi="Times New Roman" w:cs="Times New Roman"/>
                <w:b/>
                <w:bCs/>
                <w:color w:val="000000"/>
                <w:kern w:val="0"/>
                <w:lang w:eastAsia="el-GR"/>
                <w14:ligatures w14:val="none"/>
              </w:rPr>
            </w:pPr>
            <w:proofErr w:type="spellStart"/>
            <w:r w:rsidRPr="007F73C5">
              <w:rPr>
                <w:rFonts w:ascii="Times New Roman" w:eastAsia="Calibri" w:hAnsi="Times New Roman" w:cs="Times New Roman"/>
                <w:b/>
                <w:bCs/>
                <w:color w:val="000000"/>
                <w:kern w:val="0"/>
                <w:lang w:eastAsia="el-GR"/>
                <w14:ligatures w14:val="none"/>
              </w:rPr>
              <w:t>Ταχ</w:t>
            </w:r>
            <w:proofErr w:type="spellEnd"/>
            <w:r w:rsidRPr="007F73C5">
              <w:rPr>
                <w:rFonts w:ascii="Times New Roman" w:eastAsia="Calibri" w:hAnsi="Times New Roman" w:cs="Times New Roman"/>
                <w:b/>
                <w:bCs/>
                <w:color w:val="000000"/>
                <w:kern w:val="0"/>
                <w:lang w:eastAsia="el-GR"/>
                <w14:ligatures w14:val="none"/>
              </w:rPr>
              <w:t>. Διεύθυνση:</w:t>
            </w:r>
          </w:p>
        </w:tc>
        <w:tc>
          <w:tcPr>
            <w:tcW w:w="5609" w:type="dxa"/>
            <w:gridSpan w:val="12"/>
            <w:shd w:val="clear" w:color="auto" w:fill="auto"/>
          </w:tcPr>
          <w:p w14:paraId="6DD33626"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7F73C5" w:rsidRPr="007F73C5" w14:paraId="7C8DF475" w14:textId="77777777" w:rsidTr="00CD1028">
        <w:trPr>
          <w:jc w:val="center"/>
        </w:trPr>
        <w:tc>
          <w:tcPr>
            <w:tcW w:w="4093" w:type="dxa"/>
            <w:shd w:val="clear" w:color="auto" w:fill="BFBFBF"/>
          </w:tcPr>
          <w:p w14:paraId="283F8DC6" w14:textId="77777777" w:rsidR="007F73C5" w:rsidRPr="007F73C5" w:rsidRDefault="007F73C5" w:rsidP="007F73C5">
            <w:pPr>
              <w:widowControl w:val="0"/>
              <w:tabs>
                <w:tab w:val="left" w:leader="dot" w:pos="5480"/>
              </w:tabs>
              <w:spacing w:after="0" w:line="240" w:lineRule="auto"/>
              <w:jc w:val="both"/>
              <w:rPr>
                <w:rFonts w:ascii="Times New Roman" w:eastAsia="Calibri" w:hAnsi="Times New Roman" w:cs="Times New Roman"/>
                <w:b/>
                <w:bCs/>
                <w:color w:val="000000"/>
                <w:kern w:val="0"/>
                <w:lang w:eastAsia="el-GR"/>
                <w14:ligatures w14:val="none"/>
              </w:rPr>
            </w:pPr>
            <w:r w:rsidRPr="007F73C5">
              <w:rPr>
                <w:rFonts w:ascii="Times New Roman" w:eastAsia="Calibri" w:hAnsi="Times New Roman" w:cs="Times New Roman"/>
                <w:b/>
                <w:bCs/>
                <w:color w:val="000000"/>
                <w:kern w:val="0"/>
                <w:lang w:eastAsia="el-GR"/>
                <w14:ligatures w14:val="none"/>
              </w:rPr>
              <w:t>Α.Φ.Μ.:</w:t>
            </w:r>
          </w:p>
        </w:tc>
        <w:tc>
          <w:tcPr>
            <w:tcW w:w="5609" w:type="dxa"/>
            <w:gridSpan w:val="12"/>
            <w:shd w:val="clear" w:color="auto" w:fill="auto"/>
          </w:tcPr>
          <w:p w14:paraId="292E9EC7"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7F73C5" w:rsidRPr="007F73C5" w14:paraId="331DD5C9" w14:textId="77777777" w:rsidTr="00CD1028">
        <w:trPr>
          <w:jc w:val="center"/>
        </w:trPr>
        <w:tc>
          <w:tcPr>
            <w:tcW w:w="4093" w:type="dxa"/>
            <w:shd w:val="clear" w:color="auto" w:fill="BFBFBF"/>
          </w:tcPr>
          <w:p w14:paraId="6CE8273C" w14:textId="77777777" w:rsidR="007F73C5" w:rsidRPr="007F73C5" w:rsidRDefault="007F73C5" w:rsidP="007F73C5">
            <w:pPr>
              <w:widowControl w:val="0"/>
              <w:tabs>
                <w:tab w:val="left" w:leader="dot" w:pos="5480"/>
              </w:tabs>
              <w:spacing w:after="0" w:line="240" w:lineRule="auto"/>
              <w:jc w:val="both"/>
              <w:rPr>
                <w:rFonts w:ascii="Times New Roman" w:eastAsia="Calibri" w:hAnsi="Times New Roman" w:cs="Times New Roman"/>
                <w:b/>
                <w:bCs/>
                <w:color w:val="000000"/>
                <w:kern w:val="0"/>
                <w:lang w:eastAsia="el-GR"/>
                <w14:ligatures w14:val="none"/>
              </w:rPr>
            </w:pPr>
            <w:r w:rsidRPr="007F73C5">
              <w:rPr>
                <w:rFonts w:ascii="Times New Roman" w:eastAsia="Calibri" w:hAnsi="Times New Roman" w:cs="Times New Roman"/>
                <w:b/>
                <w:bCs/>
                <w:color w:val="000000"/>
                <w:kern w:val="0"/>
                <w:lang w:eastAsia="el-GR"/>
                <w14:ligatures w14:val="none"/>
              </w:rPr>
              <w:t>Δ.Ο.Υ.:</w:t>
            </w:r>
          </w:p>
        </w:tc>
        <w:tc>
          <w:tcPr>
            <w:tcW w:w="5609" w:type="dxa"/>
            <w:gridSpan w:val="12"/>
            <w:shd w:val="clear" w:color="auto" w:fill="auto"/>
          </w:tcPr>
          <w:p w14:paraId="21361705"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7F73C5" w:rsidRPr="007F73C5" w14:paraId="748D2F57" w14:textId="77777777" w:rsidTr="00CD1028">
        <w:trPr>
          <w:jc w:val="center"/>
        </w:trPr>
        <w:tc>
          <w:tcPr>
            <w:tcW w:w="4093" w:type="dxa"/>
            <w:shd w:val="clear" w:color="auto" w:fill="BFBFBF"/>
          </w:tcPr>
          <w:p w14:paraId="1A9F57FD" w14:textId="77777777" w:rsidR="007F73C5" w:rsidRPr="007F73C5" w:rsidRDefault="007F73C5" w:rsidP="007F73C5">
            <w:pPr>
              <w:widowControl w:val="0"/>
              <w:tabs>
                <w:tab w:val="left" w:leader="dot" w:pos="5480"/>
              </w:tabs>
              <w:spacing w:after="0" w:line="240" w:lineRule="auto"/>
              <w:jc w:val="both"/>
              <w:rPr>
                <w:rFonts w:ascii="Times New Roman" w:eastAsia="Calibri" w:hAnsi="Times New Roman" w:cs="Times New Roman"/>
                <w:b/>
                <w:bCs/>
                <w:color w:val="000000"/>
                <w:kern w:val="0"/>
                <w:lang w:eastAsia="el-GR"/>
                <w14:ligatures w14:val="none"/>
              </w:rPr>
            </w:pPr>
            <w:proofErr w:type="spellStart"/>
            <w:r w:rsidRPr="007F73C5">
              <w:rPr>
                <w:rFonts w:ascii="Times New Roman" w:eastAsia="Calibri" w:hAnsi="Times New Roman" w:cs="Times New Roman"/>
                <w:b/>
                <w:bCs/>
                <w:color w:val="000000"/>
                <w:kern w:val="0"/>
                <w:lang w:eastAsia="el-GR"/>
                <w14:ligatures w14:val="none"/>
              </w:rPr>
              <w:t>Τηλ</w:t>
            </w:r>
            <w:proofErr w:type="spellEnd"/>
            <w:r w:rsidRPr="007F73C5">
              <w:rPr>
                <w:rFonts w:ascii="Times New Roman" w:eastAsia="Calibri" w:hAnsi="Times New Roman" w:cs="Times New Roman"/>
                <w:b/>
                <w:bCs/>
                <w:color w:val="000000"/>
                <w:kern w:val="0"/>
                <w:lang w:eastAsia="el-GR"/>
                <w14:ligatures w14:val="none"/>
              </w:rPr>
              <w:t>. επικοινωνίας:</w:t>
            </w:r>
          </w:p>
        </w:tc>
        <w:tc>
          <w:tcPr>
            <w:tcW w:w="5609" w:type="dxa"/>
            <w:gridSpan w:val="12"/>
            <w:shd w:val="clear" w:color="auto" w:fill="auto"/>
          </w:tcPr>
          <w:p w14:paraId="6DFF41D3"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7F73C5" w:rsidRPr="007F73C5" w14:paraId="666E0CE2" w14:textId="77777777" w:rsidTr="00CD1028">
        <w:trPr>
          <w:jc w:val="center"/>
        </w:trPr>
        <w:tc>
          <w:tcPr>
            <w:tcW w:w="4093" w:type="dxa"/>
            <w:shd w:val="clear" w:color="auto" w:fill="BFBFBF"/>
          </w:tcPr>
          <w:p w14:paraId="675E07D3" w14:textId="77777777" w:rsidR="007F73C5" w:rsidRPr="007F73C5" w:rsidRDefault="007F73C5" w:rsidP="007F73C5">
            <w:pPr>
              <w:widowControl w:val="0"/>
              <w:tabs>
                <w:tab w:val="left" w:leader="dot" w:pos="5480"/>
              </w:tabs>
              <w:spacing w:after="0" w:line="240" w:lineRule="auto"/>
              <w:jc w:val="both"/>
              <w:rPr>
                <w:rFonts w:ascii="Times New Roman" w:eastAsia="Calibri" w:hAnsi="Times New Roman" w:cs="Times New Roman"/>
                <w:b/>
                <w:bCs/>
                <w:color w:val="000000"/>
                <w:kern w:val="0"/>
                <w:lang w:val="en-US" w:eastAsia="el-GR"/>
                <w14:ligatures w14:val="none"/>
              </w:rPr>
            </w:pPr>
            <w:r w:rsidRPr="007F73C5">
              <w:rPr>
                <w:rFonts w:ascii="Times New Roman" w:eastAsia="Calibri" w:hAnsi="Times New Roman" w:cs="Times New Roman"/>
                <w:b/>
                <w:bCs/>
                <w:color w:val="000000"/>
                <w:kern w:val="0"/>
                <w:lang w:val="en-US" w:eastAsia="el-GR"/>
                <w14:ligatures w14:val="none"/>
              </w:rPr>
              <w:t>E-mail:</w:t>
            </w:r>
          </w:p>
        </w:tc>
        <w:tc>
          <w:tcPr>
            <w:tcW w:w="5609" w:type="dxa"/>
            <w:gridSpan w:val="12"/>
            <w:shd w:val="clear" w:color="auto" w:fill="auto"/>
          </w:tcPr>
          <w:p w14:paraId="1D5F2729"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7F73C5" w:rsidRPr="007F73C5" w14:paraId="271E4E35" w14:textId="77777777" w:rsidTr="00CD1028">
        <w:trPr>
          <w:jc w:val="center"/>
        </w:trPr>
        <w:tc>
          <w:tcPr>
            <w:tcW w:w="4093" w:type="dxa"/>
            <w:shd w:val="clear" w:color="auto" w:fill="BFBFBF"/>
          </w:tcPr>
          <w:p w14:paraId="26F134C3" w14:textId="77777777" w:rsidR="007F73C5" w:rsidRPr="007F73C5" w:rsidRDefault="007F73C5" w:rsidP="007F73C5">
            <w:pPr>
              <w:widowControl w:val="0"/>
              <w:tabs>
                <w:tab w:val="left" w:leader="dot" w:pos="5480"/>
              </w:tabs>
              <w:spacing w:after="0" w:line="240" w:lineRule="auto"/>
              <w:jc w:val="both"/>
              <w:rPr>
                <w:rFonts w:ascii="Times New Roman" w:eastAsia="Calibri" w:hAnsi="Times New Roman" w:cs="Times New Roman"/>
                <w:b/>
                <w:bCs/>
                <w:color w:val="000000"/>
                <w:kern w:val="0"/>
                <w:lang w:eastAsia="el-GR"/>
                <w14:ligatures w14:val="none"/>
              </w:rPr>
            </w:pPr>
            <w:r w:rsidRPr="007F73C5">
              <w:rPr>
                <w:rFonts w:ascii="Times New Roman" w:eastAsia="Calibri" w:hAnsi="Times New Roman" w:cs="Times New Roman"/>
                <w:b/>
                <w:bCs/>
                <w:color w:val="000000"/>
                <w:kern w:val="0"/>
                <w:lang w:eastAsia="el-GR"/>
                <w14:ligatures w14:val="none"/>
              </w:rPr>
              <w:t>Υπεύθυνος  επικοινωνίας:</w:t>
            </w:r>
          </w:p>
        </w:tc>
        <w:tc>
          <w:tcPr>
            <w:tcW w:w="5609" w:type="dxa"/>
            <w:gridSpan w:val="12"/>
            <w:shd w:val="clear" w:color="auto" w:fill="auto"/>
          </w:tcPr>
          <w:p w14:paraId="0E81DD95"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7F73C5" w:rsidRPr="007F73C5" w14:paraId="069A23B1" w14:textId="77777777" w:rsidTr="00CD1028">
        <w:trPr>
          <w:trHeight w:val="627"/>
          <w:jc w:val="center"/>
        </w:trPr>
        <w:tc>
          <w:tcPr>
            <w:tcW w:w="4093" w:type="dxa"/>
            <w:vMerge w:val="restart"/>
            <w:shd w:val="clear" w:color="auto" w:fill="BFBFBF"/>
          </w:tcPr>
          <w:p w14:paraId="50AB201E" w14:textId="77777777" w:rsidR="007F73C5" w:rsidRPr="007F73C5" w:rsidRDefault="007F73C5" w:rsidP="007F73C5">
            <w:pPr>
              <w:widowControl w:val="0"/>
              <w:tabs>
                <w:tab w:val="left" w:leader="dot" w:pos="5480"/>
              </w:tabs>
              <w:spacing w:after="0" w:line="240" w:lineRule="auto"/>
              <w:jc w:val="both"/>
              <w:rPr>
                <w:rFonts w:ascii="Times New Roman" w:eastAsia="Calibri" w:hAnsi="Times New Roman" w:cs="Times New Roman"/>
                <w:b/>
                <w:bCs/>
                <w:color w:val="000000"/>
                <w:kern w:val="0"/>
                <w:lang w:eastAsia="el-GR"/>
                <w14:ligatures w14:val="none"/>
              </w:rPr>
            </w:pPr>
            <w:r w:rsidRPr="007F73C5">
              <w:rPr>
                <w:rFonts w:ascii="Times New Roman" w:eastAsia="Calibri" w:hAnsi="Times New Roman" w:cs="Times New Roman"/>
                <w:b/>
                <w:bCs/>
                <w:color w:val="000000"/>
                <w:kern w:val="0"/>
                <w:lang w:eastAsia="el-GR"/>
                <w14:ligatures w14:val="none"/>
              </w:rPr>
              <w:t xml:space="preserve">Τμήματα της υπ’ </w:t>
            </w:r>
            <w:proofErr w:type="spellStart"/>
            <w:r w:rsidRPr="007F73C5">
              <w:rPr>
                <w:rFonts w:ascii="Times New Roman" w:eastAsia="Calibri" w:hAnsi="Times New Roman" w:cs="Times New Roman"/>
                <w:b/>
                <w:bCs/>
                <w:color w:val="000000"/>
                <w:kern w:val="0"/>
                <w:lang w:eastAsia="el-GR"/>
                <w14:ligatures w14:val="none"/>
              </w:rPr>
              <w:t>αριθμ</w:t>
            </w:r>
            <w:proofErr w:type="spellEnd"/>
            <w:r w:rsidRPr="007F73C5">
              <w:rPr>
                <w:rFonts w:ascii="Times New Roman" w:eastAsia="Calibri" w:hAnsi="Times New Roman" w:cs="Times New Roman"/>
                <w:b/>
                <w:bCs/>
                <w:color w:val="000000"/>
                <w:kern w:val="0"/>
                <w:lang w:eastAsia="el-GR"/>
                <w14:ligatures w14:val="none"/>
              </w:rPr>
              <w:t>. 01/2023 Διακήρυξης  για τα οποία υποβάλλεται προσφορά (τοποθετήστε το σύμβολο Χ, στο κουτάκι κάτω από το Τμήμα  για το οποίο θα υποβάλλετε προσφορά):</w:t>
            </w:r>
          </w:p>
        </w:tc>
        <w:tc>
          <w:tcPr>
            <w:tcW w:w="467" w:type="dxa"/>
            <w:shd w:val="clear" w:color="auto" w:fill="ACB9CA"/>
            <w:vAlign w:val="center"/>
          </w:tcPr>
          <w:p w14:paraId="4FFC0912"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1</w:t>
            </w:r>
          </w:p>
        </w:tc>
        <w:tc>
          <w:tcPr>
            <w:tcW w:w="467" w:type="dxa"/>
            <w:shd w:val="clear" w:color="auto" w:fill="ACB9CA"/>
            <w:vAlign w:val="center"/>
          </w:tcPr>
          <w:p w14:paraId="12F4E024"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2</w:t>
            </w:r>
          </w:p>
        </w:tc>
        <w:tc>
          <w:tcPr>
            <w:tcW w:w="468" w:type="dxa"/>
            <w:shd w:val="clear" w:color="auto" w:fill="ACB9CA"/>
            <w:vAlign w:val="center"/>
          </w:tcPr>
          <w:p w14:paraId="57478E6F"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3</w:t>
            </w:r>
          </w:p>
        </w:tc>
        <w:tc>
          <w:tcPr>
            <w:tcW w:w="467" w:type="dxa"/>
            <w:shd w:val="clear" w:color="auto" w:fill="ACB9CA"/>
            <w:vAlign w:val="center"/>
          </w:tcPr>
          <w:p w14:paraId="6F300B7E"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4</w:t>
            </w:r>
          </w:p>
        </w:tc>
        <w:tc>
          <w:tcPr>
            <w:tcW w:w="468" w:type="dxa"/>
            <w:shd w:val="clear" w:color="auto" w:fill="ACB9CA"/>
            <w:vAlign w:val="center"/>
          </w:tcPr>
          <w:p w14:paraId="2135D271"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5</w:t>
            </w:r>
          </w:p>
        </w:tc>
        <w:tc>
          <w:tcPr>
            <w:tcW w:w="467" w:type="dxa"/>
            <w:shd w:val="clear" w:color="auto" w:fill="ACB9CA"/>
            <w:vAlign w:val="center"/>
          </w:tcPr>
          <w:p w14:paraId="28D701A8"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6</w:t>
            </w:r>
          </w:p>
        </w:tc>
        <w:tc>
          <w:tcPr>
            <w:tcW w:w="467" w:type="dxa"/>
            <w:shd w:val="clear" w:color="auto" w:fill="ACB9CA"/>
            <w:vAlign w:val="center"/>
          </w:tcPr>
          <w:p w14:paraId="5B67643E"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7</w:t>
            </w:r>
          </w:p>
        </w:tc>
        <w:tc>
          <w:tcPr>
            <w:tcW w:w="468" w:type="dxa"/>
            <w:shd w:val="clear" w:color="auto" w:fill="ACB9CA"/>
            <w:vAlign w:val="center"/>
          </w:tcPr>
          <w:p w14:paraId="287D930A"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8</w:t>
            </w:r>
          </w:p>
        </w:tc>
        <w:tc>
          <w:tcPr>
            <w:tcW w:w="467" w:type="dxa"/>
            <w:shd w:val="clear" w:color="auto" w:fill="ACB9CA"/>
            <w:vAlign w:val="center"/>
          </w:tcPr>
          <w:p w14:paraId="747EAB6A"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9</w:t>
            </w:r>
          </w:p>
        </w:tc>
        <w:tc>
          <w:tcPr>
            <w:tcW w:w="468" w:type="dxa"/>
            <w:shd w:val="clear" w:color="auto" w:fill="ACB9CA"/>
            <w:vAlign w:val="center"/>
          </w:tcPr>
          <w:p w14:paraId="3A82F7F8"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10</w:t>
            </w:r>
          </w:p>
        </w:tc>
        <w:tc>
          <w:tcPr>
            <w:tcW w:w="467" w:type="dxa"/>
            <w:shd w:val="clear" w:color="auto" w:fill="ACB9CA"/>
            <w:vAlign w:val="center"/>
          </w:tcPr>
          <w:p w14:paraId="4D6FC5AD"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11</w:t>
            </w:r>
          </w:p>
        </w:tc>
        <w:tc>
          <w:tcPr>
            <w:tcW w:w="468" w:type="dxa"/>
            <w:shd w:val="clear" w:color="auto" w:fill="ACB9CA"/>
            <w:vAlign w:val="center"/>
          </w:tcPr>
          <w:p w14:paraId="53FF5CDB" w14:textId="77777777" w:rsidR="007F73C5" w:rsidRPr="007F73C5" w:rsidRDefault="007F73C5" w:rsidP="007F73C5">
            <w:pPr>
              <w:widowControl w:val="0"/>
              <w:tabs>
                <w:tab w:val="left" w:leader="dot" w:pos="5480"/>
              </w:tabs>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12</w:t>
            </w:r>
          </w:p>
        </w:tc>
      </w:tr>
      <w:tr w:rsidR="007F73C5" w:rsidRPr="007F73C5" w14:paraId="659DFAA7" w14:textId="77777777" w:rsidTr="00CD1028">
        <w:trPr>
          <w:trHeight w:val="628"/>
          <w:jc w:val="center"/>
        </w:trPr>
        <w:tc>
          <w:tcPr>
            <w:tcW w:w="4093" w:type="dxa"/>
            <w:vMerge/>
            <w:shd w:val="clear" w:color="auto" w:fill="BFBFBF"/>
          </w:tcPr>
          <w:p w14:paraId="6257E084" w14:textId="77777777" w:rsidR="007F73C5" w:rsidRPr="007F73C5" w:rsidRDefault="007F73C5" w:rsidP="007F73C5">
            <w:pPr>
              <w:widowControl w:val="0"/>
              <w:tabs>
                <w:tab w:val="left" w:leader="dot" w:pos="5480"/>
              </w:tabs>
              <w:spacing w:after="0" w:line="240" w:lineRule="auto"/>
              <w:jc w:val="both"/>
              <w:rPr>
                <w:rFonts w:ascii="Times New Roman" w:eastAsia="Calibri" w:hAnsi="Times New Roman" w:cs="Times New Roman"/>
                <w:b/>
                <w:bCs/>
                <w:color w:val="000000"/>
                <w:kern w:val="0"/>
                <w:lang w:eastAsia="el-GR"/>
                <w14:ligatures w14:val="none"/>
              </w:rPr>
            </w:pPr>
          </w:p>
        </w:tc>
        <w:tc>
          <w:tcPr>
            <w:tcW w:w="467" w:type="dxa"/>
            <w:shd w:val="clear" w:color="auto" w:fill="auto"/>
          </w:tcPr>
          <w:p w14:paraId="604D1007"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7" w:type="dxa"/>
            <w:shd w:val="clear" w:color="auto" w:fill="auto"/>
          </w:tcPr>
          <w:p w14:paraId="076CC1DA"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8" w:type="dxa"/>
            <w:shd w:val="clear" w:color="auto" w:fill="auto"/>
          </w:tcPr>
          <w:p w14:paraId="72556B7C"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7" w:type="dxa"/>
            <w:shd w:val="clear" w:color="auto" w:fill="auto"/>
          </w:tcPr>
          <w:p w14:paraId="52096317"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8" w:type="dxa"/>
            <w:shd w:val="clear" w:color="auto" w:fill="auto"/>
          </w:tcPr>
          <w:p w14:paraId="4D2B4AB0"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7" w:type="dxa"/>
            <w:shd w:val="clear" w:color="auto" w:fill="auto"/>
          </w:tcPr>
          <w:p w14:paraId="10DD19E8"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7" w:type="dxa"/>
            <w:shd w:val="clear" w:color="auto" w:fill="auto"/>
          </w:tcPr>
          <w:p w14:paraId="0D379634"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8" w:type="dxa"/>
            <w:shd w:val="clear" w:color="auto" w:fill="auto"/>
          </w:tcPr>
          <w:p w14:paraId="2889EFDB"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7" w:type="dxa"/>
            <w:shd w:val="clear" w:color="auto" w:fill="auto"/>
          </w:tcPr>
          <w:p w14:paraId="4EC3696B"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8" w:type="dxa"/>
            <w:shd w:val="clear" w:color="auto" w:fill="auto"/>
          </w:tcPr>
          <w:p w14:paraId="39B004F0"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7" w:type="dxa"/>
            <w:shd w:val="clear" w:color="auto" w:fill="auto"/>
          </w:tcPr>
          <w:p w14:paraId="30BA4793"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c>
          <w:tcPr>
            <w:tcW w:w="468" w:type="dxa"/>
            <w:shd w:val="clear" w:color="auto" w:fill="auto"/>
          </w:tcPr>
          <w:p w14:paraId="7558AAD1" w14:textId="77777777" w:rsidR="007F73C5" w:rsidRPr="007F73C5" w:rsidRDefault="007F73C5" w:rsidP="007F73C5">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bl>
    <w:p w14:paraId="78A5B3B4" w14:textId="77777777" w:rsidR="007F73C5" w:rsidRPr="007F73C5" w:rsidRDefault="007F73C5" w:rsidP="007F73C5">
      <w:pPr>
        <w:suppressAutoHyphens/>
        <w:spacing w:after="0" w:line="240" w:lineRule="auto"/>
        <w:jc w:val="both"/>
        <w:rPr>
          <w:rFonts w:ascii="Calibri" w:eastAsia="Times New Roman" w:hAnsi="Calibri" w:cs="Calibri"/>
          <w:kern w:val="0"/>
          <w:szCs w:val="24"/>
          <w:lang w:eastAsia="zh-CN"/>
          <w14:ligatures w14:val="none"/>
        </w:rPr>
      </w:pPr>
    </w:p>
    <w:p w14:paraId="07EBF4D5" w14:textId="77777777" w:rsidR="007F73C5" w:rsidRPr="007F73C5" w:rsidRDefault="007F73C5" w:rsidP="007F73C5">
      <w:pPr>
        <w:suppressAutoHyphens/>
        <w:spacing w:after="0" w:line="240" w:lineRule="auto"/>
        <w:jc w:val="both"/>
        <w:rPr>
          <w:rFonts w:ascii="Calibri" w:eastAsia="Times New Roman" w:hAnsi="Calibri" w:cs="Calibri"/>
          <w:kern w:val="0"/>
          <w:szCs w:val="24"/>
          <w:lang w:eastAsia="zh-CN"/>
          <w14:ligatures w14:val="none"/>
        </w:rPr>
      </w:pPr>
    </w:p>
    <w:tbl>
      <w:tblPr>
        <w:tblOverlap w:val="never"/>
        <w:tblW w:w="5788" w:type="pct"/>
        <w:tblInd w:w="-699" w:type="dxa"/>
        <w:tblLayout w:type="fixed"/>
        <w:tblCellMar>
          <w:left w:w="10" w:type="dxa"/>
          <w:right w:w="10" w:type="dxa"/>
        </w:tblCellMar>
        <w:tblLook w:val="04A0" w:firstRow="1" w:lastRow="0" w:firstColumn="1" w:lastColumn="0" w:noHBand="0" w:noVBand="1"/>
      </w:tblPr>
      <w:tblGrid>
        <w:gridCol w:w="5084"/>
        <w:gridCol w:w="1613"/>
        <w:gridCol w:w="1583"/>
        <w:gridCol w:w="1323"/>
      </w:tblGrid>
      <w:tr w:rsidR="007F73C5" w:rsidRPr="007F73C5" w14:paraId="12D00B21" w14:textId="77777777" w:rsidTr="00CD1028">
        <w:trPr>
          <w:trHeight w:hRule="exact" w:val="312"/>
        </w:trPr>
        <w:tc>
          <w:tcPr>
            <w:tcW w:w="5000" w:type="pct"/>
            <w:gridSpan w:val="4"/>
            <w:tcBorders>
              <w:top w:val="single" w:sz="4" w:space="0" w:color="auto"/>
              <w:left w:val="single" w:sz="4" w:space="0" w:color="auto"/>
              <w:right w:val="single" w:sz="4" w:space="0" w:color="auto"/>
            </w:tcBorders>
            <w:shd w:val="clear" w:color="auto" w:fill="DBEEF4"/>
            <w:vAlign w:val="center"/>
          </w:tcPr>
          <w:p w14:paraId="021C4D59" w14:textId="77777777" w:rsidR="007F73C5" w:rsidRPr="007F73C5" w:rsidRDefault="007F73C5" w:rsidP="007F73C5">
            <w:pPr>
              <w:widowControl w:val="0"/>
              <w:spacing w:after="0" w:line="240" w:lineRule="auto"/>
              <w:jc w:val="center"/>
              <w:rPr>
                <w:rFonts w:ascii="Calibri" w:eastAsia="Calibri" w:hAnsi="Calibri" w:cs="Calibri"/>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 xml:space="preserve">Φύλλο Συμμόρφωσης </w:t>
            </w:r>
          </w:p>
        </w:tc>
      </w:tr>
      <w:tr w:rsidR="007F73C5" w:rsidRPr="007F73C5" w14:paraId="2C954073" w14:textId="77777777" w:rsidTr="00CD1028">
        <w:trPr>
          <w:trHeight w:hRule="exact" w:val="1422"/>
        </w:trPr>
        <w:tc>
          <w:tcPr>
            <w:tcW w:w="5000" w:type="pct"/>
            <w:gridSpan w:val="4"/>
            <w:tcBorders>
              <w:top w:val="single" w:sz="4" w:space="0" w:color="auto"/>
              <w:left w:val="single" w:sz="4" w:space="0" w:color="auto"/>
              <w:right w:val="single" w:sz="4" w:space="0" w:color="auto"/>
            </w:tcBorders>
            <w:shd w:val="clear" w:color="auto" w:fill="DBEEF4"/>
            <w:vAlign w:val="center"/>
          </w:tcPr>
          <w:p w14:paraId="5247A284" w14:textId="77777777" w:rsidR="007F73C5" w:rsidRPr="007F73C5" w:rsidRDefault="007F73C5" w:rsidP="007F73C5">
            <w:pPr>
              <w:widowControl w:val="0"/>
              <w:spacing w:after="0" w:line="240" w:lineRule="auto"/>
              <w:jc w:val="center"/>
              <w:rPr>
                <w:rFonts w:ascii="Calibri" w:eastAsia="Calibri" w:hAnsi="Calibri" w:cs="Calibri"/>
                <w:b/>
                <w:bCs/>
                <w:color w:val="000000"/>
                <w:kern w:val="0"/>
                <w:sz w:val="24"/>
                <w:szCs w:val="24"/>
                <w:lang w:eastAsia="el-GR"/>
                <w14:ligatures w14:val="none"/>
              </w:rPr>
            </w:pPr>
            <w:r w:rsidRPr="007F73C5">
              <w:rPr>
                <w:rFonts w:ascii="Calibri" w:eastAsia="Calibri" w:hAnsi="Calibri" w:cs="Calibri"/>
                <w:b/>
                <w:bCs/>
                <w:color w:val="000000"/>
                <w:kern w:val="0"/>
                <w:sz w:val="24"/>
                <w:szCs w:val="24"/>
                <w:lang w:eastAsia="el-GR"/>
                <w14:ligatures w14:val="none"/>
              </w:rPr>
              <w:t>ΠΑΡΟΧΗ ΥΠΗΡΕΣΙΩΝ</w:t>
            </w:r>
          </w:p>
          <w:p w14:paraId="21329545" w14:textId="77777777" w:rsidR="007F73C5" w:rsidRPr="007F73C5" w:rsidRDefault="007F73C5" w:rsidP="007F73C5">
            <w:pPr>
              <w:widowControl w:val="0"/>
              <w:spacing w:after="120" w:line="240" w:lineRule="auto"/>
              <w:jc w:val="center"/>
              <w:rPr>
                <w:rFonts w:ascii="Calibri" w:eastAsia="Calibri" w:hAnsi="Calibri" w:cs="Calibri"/>
                <w:kern w:val="0"/>
                <w:lang w:eastAsia="el-GR"/>
                <w14:ligatures w14:val="none"/>
              </w:rPr>
            </w:pPr>
            <w:r w:rsidRPr="007F73C5">
              <w:rPr>
                <w:rFonts w:ascii="Calibri" w:eastAsia="Calibri" w:hAnsi="Calibri" w:cs="Calibri"/>
                <w:b/>
                <w:bCs/>
                <w:color w:val="000000"/>
                <w:kern w:val="0"/>
                <w:sz w:val="24"/>
                <w:szCs w:val="24"/>
                <w:lang w:eastAsia="el-GR"/>
                <w14:ligatures w14:val="none"/>
              </w:rPr>
              <w:t>ΚΑΘΑΡΙΣΜΟΥ ΚΤΙΡΙΩΝ ΕΤΩΝ 2024 &amp; 2025 ΓΙΑ ΤΗΝ ΚΑΛΥΨΗ ΤΩΝ ΑΝΑΓΚΩΝ ΤΩΝ ΥΠΗΡΕΣΙΩΝ ΤΗΣ ΑΠΟΚΕΝΤΡΩΜΕΝΗΣ ΔΙΟΙΚΗΣΗΣ ΠΕΛΟΠΟΝΝΗΣΟΥ, ΔΥΤΙΚΗΣ ΕΛΛΑΔΟΣ &amp; ΙΟΝΙΟΥ</w:t>
            </w:r>
          </w:p>
        </w:tc>
      </w:tr>
      <w:tr w:rsidR="007F73C5" w:rsidRPr="007F73C5" w14:paraId="7A5C4395" w14:textId="77777777" w:rsidTr="00CD1028">
        <w:trPr>
          <w:trHeight w:val="1378"/>
        </w:trPr>
        <w:tc>
          <w:tcPr>
            <w:tcW w:w="2647" w:type="pct"/>
            <w:tcBorders>
              <w:top w:val="single" w:sz="4" w:space="0" w:color="auto"/>
              <w:left w:val="single" w:sz="4" w:space="0" w:color="auto"/>
            </w:tcBorders>
            <w:shd w:val="clear" w:color="auto" w:fill="DBEEF4"/>
            <w:vAlign w:val="center"/>
          </w:tcPr>
          <w:p w14:paraId="74D64115" w14:textId="77777777" w:rsidR="007F73C5" w:rsidRPr="007F73C5" w:rsidRDefault="007F73C5" w:rsidP="007F73C5">
            <w:pPr>
              <w:widowControl w:val="0"/>
              <w:spacing w:after="0" w:line="240" w:lineRule="auto"/>
              <w:jc w:val="center"/>
              <w:rPr>
                <w:rFonts w:ascii="Calibri" w:eastAsia="Calibri" w:hAnsi="Calibri" w:cs="Calibri"/>
                <w:kern w:val="0"/>
                <w:lang w:eastAsia="el-GR"/>
                <w14:ligatures w14:val="none"/>
              </w:rPr>
            </w:pPr>
            <w:r w:rsidRPr="007F73C5">
              <w:rPr>
                <w:rFonts w:ascii="Calibri" w:eastAsia="Calibri" w:hAnsi="Calibri" w:cs="Calibri"/>
                <w:b/>
                <w:bCs/>
                <w:color w:val="000000"/>
                <w:kern w:val="0"/>
                <w:lang w:eastAsia="el-GR"/>
                <w14:ligatures w14:val="none"/>
              </w:rPr>
              <w:t>Περιγραφή</w:t>
            </w:r>
          </w:p>
        </w:tc>
        <w:tc>
          <w:tcPr>
            <w:tcW w:w="840" w:type="pct"/>
            <w:tcBorders>
              <w:top w:val="single" w:sz="4" w:space="0" w:color="auto"/>
              <w:left w:val="single" w:sz="4" w:space="0" w:color="auto"/>
              <w:right w:val="single" w:sz="4" w:space="0" w:color="auto"/>
            </w:tcBorders>
            <w:shd w:val="clear" w:color="auto" w:fill="DBEEF4"/>
            <w:vAlign w:val="center"/>
          </w:tcPr>
          <w:p w14:paraId="5A8BC381" w14:textId="77777777" w:rsidR="007F73C5" w:rsidRPr="007F73C5" w:rsidRDefault="007F73C5" w:rsidP="007F73C5">
            <w:pPr>
              <w:widowControl w:val="0"/>
              <w:spacing w:after="0" w:line="240" w:lineRule="auto"/>
              <w:jc w:val="center"/>
              <w:rPr>
                <w:rFonts w:ascii="Calibri" w:eastAsia="Calibri" w:hAnsi="Calibri" w:cs="Calibri"/>
                <w:kern w:val="0"/>
                <w:lang w:eastAsia="el-GR"/>
                <w14:ligatures w14:val="none"/>
              </w:rPr>
            </w:pPr>
            <w:r w:rsidRPr="007F73C5">
              <w:rPr>
                <w:rFonts w:ascii="Calibri" w:eastAsia="Calibri" w:hAnsi="Calibri" w:cs="Calibri"/>
                <w:b/>
                <w:bCs/>
                <w:color w:val="000000"/>
                <w:kern w:val="0"/>
                <w:lang w:eastAsia="el-GR"/>
                <w14:ligatures w14:val="none"/>
              </w:rPr>
              <w:t>Υποχρεωτική Απαίτηση</w:t>
            </w:r>
          </w:p>
        </w:tc>
        <w:tc>
          <w:tcPr>
            <w:tcW w:w="824" w:type="pct"/>
            <w:tcBorders>
              <w:top w:val="single" w:sz="4" w:space="0" w:color="auto"/>
              <w:left w:val="single" w:sz="4" w:space="0" w:color="auto"/>
              <w:right w:val="single" w:sz="4" w:space="0" w:color="auto"/>
            </w:tcBorders>
            <w:shd w:val="clear" w:color="auto" w:fill="DBEEF4"/>
            <w:vAlign w:val="center"/>
          </w:tcPr>
          <w:p w14:paraId="3ED815E3" w14:textId="77777777" w:rsidR="007F73C5" w:rsidRPr="007F73C5" w:rsidRDefault="007F73C5" w:rsidP="007F73C5">
            <w:pPr>
              <w:widowControl w:val="0"/>
              <w:spacing w:after="0" w:line="240" w:lineRule="auto"/>
              <w:jc w:val="center"/>
              <w:rPr>
                <w:rFonts w:ascii="Calibri" w:eastAsia="Calibri" w:hAnsi="Calibri" w:cs="Calibri"/>
                <w:kern w:val="0"/>
                <w:lang w:eastAsia="el-GR"/>
                <w14:ligatures w14:val="none"/>
              </w:rPr>
            </w:pPr>
            <w:bookmarkStart w:id="1" w:name="_Hlk115397393"/>
            <w:r w:rsidRPr="007F73C5">
              <w:rPr>
                <w:rFonts w:ascii="Calibri" w:eastAsia="Calibri" w:hAnsi="Calibri" w:cs="Calibri"/>
                <w:b/>
                <w:bCs/>
                <w:color w:val="000000"/>
                <w:kern w:val="0"/>
                <w:lang w:eastAsia="el-GR"/>
                <w14:ligatures w14:val="none"/>
              </w:rPr>
              <w:t>Απάντηση συμμετέχοντα</w:t>
            </w:r>
            <w:bookmarkEnd w:id="1"/>
          </w:p>
        </w:tc>
        <w:tc>
          <w:tcPr>
            <w:tcW w:w="689" w:type="pct"/>
            <w:tcBorders>
              <w:top w:val="single" w:sz="4" w:space="0" w:color="auto"/>
              <w:left w:val="single" w:sz="4" w:space="0" w:color="auto"/>
              <w:right w:val="single" w:sz="4" w:space="0" w:color="auto"/>
            </w:tcBorders>
            <w:shd w:val="clear" w:color="auto" w:fill="DBEEF4"/>
            <w:vAlign w:val="center"/>
          </w:tcPr>
          <w:p w14:paraId="02CC8022" w14:textId="77777777" w:rsidR="007F73C5" w:rsidRPr="007F73C5" w:rsidRDefault="007F73C5" w:rsidP="007F73C5">
            <w:pPr>
              <w:widowControl w:val="0"/>
              <w:spacing w:after="0" w:line="240" w:lineRule="auto"/>
              <w:jc w:val="center"/>
              <w:rPr>
                <w:rFonts w:ascii="Calibri" w:eastAsia="Calibri" w:hAnsi="Calibri" w:cs="Calibri"/>
                <w:kern w:val="0"/>
                <w:lang w:eastAsia="el-GR"/>
                <w14:ligatures w14:val="none"/>
              </w:rPr>
            </w:pPr>
            <w:bookmarkStart w:id="2" w:name="_Hlk115397565"/>
            <w:r w:rsidRPr="007F73C5">
              <w:rPr>
                <w:rFonts w:ascii="Calibri" w:eastAsia="Calibri" w:hAnsi="Calibri" w:cs="Calibri"/>
                <w:b/>
                <w:bCs/>
                <w:color w:val="000000"/>
                <w:kern w:val="0"/>
                <w:lang w:eastAsia="el-GR"/>
                <w14:ligatures w14:val="none"/>
              </w:rPr>
              <w:t>Παραπομπή</w:t>
            </w:r>
            <w:bookmarkEnd w:id="2"/>
          </w:p>
        </w:tc>
      </w:tr>
      <w:tr w:rsidR="007F73C5" w:rsidRPr="007F73C5" w14:paraId="26759704" w14:textId="77777777" w:rsidTr="00CD1028">
        <w:trPr>
          <w:trHeight w:hRule="exact" w:val="437"/>
        </w:trPr>
        <w:tc>
          <w:tcPr>
            <w:tcW w:w="2647" w:type="pct"/>
            <w:tcBorders>
              <w:top w:val="single" w:sz="4" w:space="0" w:color="auto"/>
              <w:left w:val="single" w:sz="4" w:space="0" w:color="auto"/>
            </w:tcBorders>
            <w:shd w:val="clear" w:color="auto" w:fill="D9D9D9"/>
            <w:vAlign w:val="center"/>
          </w:tcPr>
          <w:p w14:paraId="4099A3EA" w14:textId="77777777" w:rsidR="007F73C5" w:rsidRPr="007F73C5" w:rsidRDefault="007F73C5" w:rsidP="007F73C5">
            <w:pPr>
              <w:widowControl w:val="0"/>
              <w:spacing w:after="60" w:line="271" w:lineRule="auto"/>
              <w:rPr>
                <w:rFonts w:ascii="Calibri" w:eastAsia="Calibri" w:hAnsi="Calibri" w:cs="Calibri"/>
                <w:kern w:val="0"/>
                <w:sz w:val="18"/>
                <w:szCs w:val="18"/>
                <w:lang w:eastAsia="el-GR"/>
                <w14:ligatures w14:val="none"/>
              </w:rPr>
            </w:pPr>
            <w:r w:rsidRPr="007F73C5">
              <w:rPr>
                <w:rFonts w:ascii="Calibri" w:eastAsia="Calibri" w:hAnsi="Calibri" w:cs="Calibri"/>
                <w:b/>
                <w:bCs/>
                <w:color w:val="000000"/>
                <w:kern w:val="0"/>
                <w:sz w:val="18"/>
                <w:szCs w:val="18"/>
                <w:lang w:eastAsia="el-GR"/>
                <w14:ligatures w14:val="none"/>
              </w:rPr>
              <w:t>Α. ΓΕΝΙΚΕΣ ΑΠΑΙΤΗΣΕΙΣ</w:t>
            </w:r>
          </w:p>
        </w:tc>
        <w:tc>
          <w:tcPr>
            <w:tcW w:w="840" w:type="pct"/>
            <w:tcBorders>
              <w:top w:val="single" w:sz="4" w:space="0" w:color="auto"/>
              <w:left w:val="single" w:sz="4" w:space="0" w:color="auto"/>
            </w:tcBorders>
            <w:shd w:val="clear" w:color="auto" w:fill="D9D9D9"/>
            <w:vAlign w:val="center"/>
          </w:tcPr>
          <w:p w14:paraId="6132316E"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824" w:type="pct"/>
            <w:tcBorders>
              <w:top w:val="single" w:sz="4" w:space="0" w:color="auto"/>
              <w:left w:val="single" w:sz="4" w:space="0" w:color="auto"/>
            </w:tcBorders>
            <w:shd w:val="clear" w:color="auto" w:fill="D9D9D9"/>
            <w:vAlign w:val="center"/>
          </w:tcPr>
          <w:p w14:paraId="5D9F389A"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right w:val="single" w:sz="4" w:space="0" w:color="auto"/>
            </w:tcBorders>
            <w:shd w:val="clear" w:color="auto" w:fill="D9D9D9"/>
            <w:vAlign w:val="center"/>
          </w:tcPr>
          <w:p w14:paraId="404B5E83"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320CDBD9" w14:textId="77777777" w:rsidTr="00CD1028">
        <w:trPr>
          <w:trHeight w:val="820"/>
        </w:trPr>
        <w:tc>
          <w:tcPr>
            <w:tcW w:w="2647" w:type="pct"/>
            <w:tcBorders>
              <w:top w:val="single" w:sz="4" w:space="0" w:color="auto"/>
              <w:left w:val="single" w:sz="4" w:space="0" w:color="auto"/>
            </w:tcBorders>
            <w:shd w:val="clear" w:color="auto" w:fill="FFFFFF"/>
            <w:vAlign w:val="center"/>
          </w:tcPr>
          <w:p w14:paraId="082F3C9D"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 xml:space="preserve">Α1. Ο Ανάδοχος υποχρεούται να τηρεί τις υποχρεώσεις του που απορρέουν από τις διατάξεις της περιβαλλοντικής, κοινωνικοασφαλιστικής και εργατικής και ασφαλιστικής νομοθεσίας και της νομοθεσίας περί υγείας και ασφάλειας των εργαζομένων και πρόληψης του επαγγελματικού κινδύνου,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w:t>
            </w:r>
            <w:r w:rsidRPr="007F73C5">
              <w:rPr>
                <w:rFonts w:ascii="Calibri" w:eastAsia="Calibri" w:hAnsi="Calibri" w:cs="Calibri"/>
                <w:color w:val="000000"/>
                <w:kern w:val="0"/>
                <w:sz w:val="18"/>
                <w:szCs w:val="18"/>
                <w:lang w:eastAsia="el-GR"/>
                <w14:ligatures w14:val="none"/>
              </w:rPr>
              <w:lastRenderedPageBreak/>
              <w:t xml:space="preserve">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και πρόληψης του επαγγελματικού κινδύνου, τις λοιπές κοινωνικές παροχές, αποζημιώσεις, φόρους, </w:t>
            </w:r>
            <w:proofErr w:type="spellStart"/>
            <w:r w:rsidRPr="007F73C5">
              <w:rPr>
                <w:rFonts w:ascii="Calibri" w:eastAsia="Calibri" w:hAnsi="Calibri" w:cs="Calibri"/>
                <w:color w:val="000000"/>
                <w:kern w:val="0"/>
                <w:sz w:val="18"/>
                <w:szCs w:val="18"/>
                <w:lang w:eastAsia="el-GR"/>
                <w14:ligatures w14:val="none"/>
              </w:rPr>
              <w:t>κ.λ.π</w:t>
            </w:r>
            <w:proofErr w:type="spellEnd"/>
            <w:r w:rsidRPr="007F73C5">
              <w:rPr>
                <w:rFonts w:ascii="Calibri" w:eastAsia="Calibri" w:hAnsi="Calibri" w:cs="Calibri"/>
                <w:color w:val="000000"/>
                <w:kern w:val="0"/>
                <w:sz w:val="18"/>
                <w:szCs w:val="18"/>
                <w:lang w:eastAsia="el-GR"/>
                <w14:ligatures w14:val="none"/>
              </w:rPr>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tc>
        <w:tc>
          <w:tcPr>
            <w:tcW w:w="840" w:type="pct"/>
            <w:tcBorders>
              <w:top w:val="single" w:sz="4" w:space="0" w:color="auto"/>
              <w:left w:val="single" w:sz="4" w:space="0" w:color="auto"/>
            </w:tcBorders>
            <w:shd w:val="clear" w:color="auto" w:fill="FFFFFF"/>
            <w:vAlign w:val="center"/>
          </w:tcPr>
          <w:p w14:paraId="17350371" w14:textId="77777777" w:rsidR="007F73C5" w:rsidRPr="007F73C5" w:rsidRDefault="007F73C5" w:rsidP="007F73C5">
            <w:pPr>
              <w:widowControl w:val="0"/>
              <w:spacing w:after="0" w:line="240" w:lineRule="auto"/>
              <w:jc w:val="center"/>
              <w:rPr>
                <w:rFonts w:ascii="Calibri" w:eastAsia="Calibri" w:hAnsi="Calibri" w:cs="Calibri"/>
                <w:b/>
                <w:bCs/>
                <w:kern w:val="0"/>
                <w:lang w:eastAsia="el-GR"/>
                <w14:ligatures w14:val="none"/>
              </w:rPr>
            </w:pPr>
            <w:r w:rsidRPr="007F73C5">
              <w:rPr>
                <w:rFonts w:ascii="Calibri" w:eastAsia="Calibri" w:hAnsi="Calibri" w:cs="Calibri"/>
                <w:b/>
                <w:bCs/>
                <w:color w:val="000000"/>
                <w:kern w:val="0"/>
                <w:lang w:eastAsia="el-GR"/>
                <w14:ligatures w14:val="none"/>
              </w:rPr>
              <w:lastRenderedPageBreak/>
              <w:t>ΝΑΙ</w:t>
            </w:r>
          </w:p>
        </w:tc>
        <w:tc>
          <w:tcPr>
            <w:tcW w:w="824" w:type="pct"/>
            <w:tcBorders>
              <w:top w:val="single" w:sz="4" w:space="0" w:color="auto"/>
              <w:left w:val="single" w:sz="4" w:space="0" w:color="auto"/>
            </w:tcBorders>
            <w:shd w:val="clear" w:color="auto" w:fill="FFFFFF"/>
            <w:vAlign w:val="center"/>
          </w:tcPr>
          <w:p w14:paraId="67D1C690"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right w:val="single" w:sz="4" w:space="0" w:color="auto"/>
            </w:tcBorders>
            <w:shd w:val="clear" w:color="auto" w:fill="FFFFFF"/>
            <w:vAlign w:val="center"/>
          </w:tcPr>
          <w:p w14:paraId="75BB6B36"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042D6E7A" w14:textId="77777777" w:rsidTr="00CD1028">
        <w:trPr>
          <w:trHeight w:val="850"/>
        </w:trPr>
        <w:tc>
          <w:tcPr>
            <w:tcW w:w="2647" w:type="pct"/>
            <w:tcBorders>
              <w:top w:val="single" w:sz="4" w:space="0" w:color="auto"/>
              <w:left w:val="single" w:sz="4" w:space="0" w:color="auto"/>
            </w:tcBorders>
            <w:shd w:val="clear" w:color="auto" w:fill="FFFFFF"/>
            <w:vAlign w:val="center"/>
          </w:tcPr>
          <w:p w14:paraId="325AD698"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 xml:space="preserve">Α2. Στην Αναθέτουσα Αρχή παρέχεται η δυνατότητα για έλεγχο των ανωτέρω μέσω των ασφαλιστικών ταμείων </w:t>
            </w:r>
            <w:proofErr w:type="spellStart"/>
            <w:r w:rsidRPr="007F73C5">
              <w:rPr>
                <w:rFonts w:ascii="Calibri" w:eastAsia="Calibri" w:hAnsi="Calibri" w:cs="Calibri"/>
                <w:color w:val="000000"/>
                <w:kern w:val="0"/>
                <w:sz w:val="18"/>
                <w:szCs w:val="18"/>
                <w:lang w:eastAsia="el-GR"/>
                <w14:ligatures w14:val="none"/>
              </w:rPr>
              <w:t>κ.λ.π</w:t>
            </w:r>
            <w:proofErr w:type="spellEnd"/>
            <w:r w:rsidRPr="007F73C5">
              <w:rPr>
                <w:rFonts w:ascii="Calibri" w:eastAsia="Calibri" w:hAnsi="Calibri" w:cs="Calibri"/>
                <w:color w:val="000000"/>
                <w:kern w:val="0"/>
                <w:sz w:val="18"/>
                <w:szCs w:val="18"/>
                <w:lang w:eastAsia="el-GR"/>
                <w14:ligatures w14:val="none"/>
              </w:rPr>
              <w:t>. Σε περίπτωση που διαπιστωθεί μη τήρηση, μερικώς ή συνολικά των παραπάνω αναφερόμενων όρων παρέχεται το δικαίωμα στην Αναθέτουσα Αρχή να καταγγείλει μονομερώς τη σύμβαση.</w:t>
            </w:r>
          </w:p>
        </w:tc>
        <w:tc>
          <w:tcPr>
            <w:tcW w:w="840" w:type="pct"/>
            <w:tcBorders>
              <w:top w:val="single" w:sz="4" w:space="0" w:color="auto"/>
              <w:left w:val="single" w:sz="4" w:space="0" w:color="auto"/>
            </w:tcBorders>
            <w:shd w:val="clear" w:color="auto" w:fill="FFFFFF"/>
            <w:vAlign w:val="center"/>
          </w:tcPr>
          <w:p w14:paraId="61E758FD" w14:textId="77777777" w:rsidR="007F73C5" w:rsidRPr="007F73C5" w:rsidRDefault="007F73C5" w:rsidP="007F73C5">
            <w:pPr>
              <w:widowControl w:val="0"/>
              <w:spacing w:after="0" w:line="240" w:lineRule="auto"/>
              <w:jc w:val="center"/>
              <w:rPr>
                <w:rFonts w:ascii="Calibri" w:eastAsia="Calibri" w:hAnsi="Calibri" w:cs="Calibri"/>
                <w:b/>
                <w:bCs/>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tcBorders>
            <w:shd w:val="clear" w:color="auto" w:fill="FFFFFF"/>
            <w:vAlign w:val="center"/>
          </w:tcPr>
          <w:p w14:paraId="034DBE9A"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right w:val="single" w:sz="4" w:space="0" w:color="auto"/>
            </w:tcBorders>
            <w:shd w:val="clear" w:color="auto" w:fill="FFFFFF"/>
            <w:vAlign w:val="center"/>
          </w:tcPr>
          <w:p w14:paraId="5895C182"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5379A563" w14:textId="77777777" w:rsidTr="00CD1028">
        <w:trPr>
          <w:trHeight w:val="850"/>
        </w:trPr>
        <w:tc>
          <w:tcPr>
            <w:tcW w:w="2647" w:type="pct"/>
            <w:tcBorders>
              <w:top w:val="single" w:sz="4" w:space="0" w:color="auto"/>
              <w:left w:val="single" w:sz="4" w:space="0" w:color="auto"/>
            </w:tcBorders>
            <w:shd w:val="clear" w:color="auto" w:fill="FFFFFF"/>
            <w:vAlign w:val="center"/>
          </w:tcPr>
          <w:p w14:paraId="5DF3E50F" w14:textId="77777777" w:rsidR="007F73C5" w:rsidRPr="007F73C5" w:rsidRDefault="007F73C5" w:rsidP="007F73C5">
            <w:pPr>
              <w:widowControl w:val="0"/>
              <w:spacing w:after="60" w:line="271" w:lineRule="auto"/>
              <w:jc w:val="both"/>
              <w:rPr>
                <w:rFonts w:ascii="Calibri" w:eastAsia="Calibri" w:hAnsi="Calibri" w:cs="Calibri"/>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Α3. Ο Ανάδοχος υποχρεούται να διαθέτει έναν (1) επόπτη/υπεύθυνο επικοινωνίας – ανά Τμήμα που θα του ανατεθεί -  καθ’ όλη τη διάρκεια της σύμβασης, για την επίβλεψη αυτής και την επικοινωνία με αρμόδια όργανα της Αναθέτουσας Αρχής, τον/την οποίο-α θα γνωστοποιήσει σε αυτήν. Σε περίπτωση αντικατάστασης ο Ανάδοχος θα πρέπει να ενημερώνει εγκαίρως την Υπηρεσία που παρακολουθεί τη σύμβαση.</w:t>
            </w:r>
          </w:p>
        </w:tc>
        <w:tc>
          <w:tcPr>
            <w:tcW w:w="840" w:type="pct"/>
            <w:tcBorders>
              <w:top w:val="single" w:sz="4" w:space="0" w:color="auto"/>
              <w:left w:val="single" w:sz="4" w:space="0" w:color="auto"/>
            </w:tcBorders>
            <w:shd w:val="clear" w:color="auto" w:fill="FFFFFF"/>
            <w:vAlign w:val="center"/>
          </w:tcPr>
          <w:p w14:paraId="70A746C4" w14:textId="77777777" w:rsidR="007F73C5" w:rsidRPr="007F73C5" w:rsidRDefault="007F73C5" w:rsidP="007F73C5">
            <w:pPr>
              <w:widowControl w:val="0"/>
              <w:spacing w:after="0" w:line="240" w:lineRule="auto"/>
              <w:jc w:val="center"/>
              <w:rPr>
                <w:rFonts w:ascii="Calibri" w:eastAsia="Calibri" w:hAnsi="Calibri" w:cs="Calibri"/>
                <w:b/>
                <w:bCs/>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tcBorders>
            <w:shd w:val="clear" w:color="auto" w:fill="FFFFFF"/>
            <w:vAlign w:val="center"/>
          </w:tcPr>
          <w:p w14:paraId="5C52B0A2"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right w:val="single" w:sz="4" w:space="0" w:color="auto"/>
            </w:tcBorders>
            <w:shd w:val="clear" w:color="auto" w:fill="FFFFFF"/>
            <w:vAlign w:val="center"/>
          </w:tcPr>
          <w:p w14:paraId="6B4F1230"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237DFF4B" w14:textId="77777777" w:rsidTr="00CD1028">
        <w:trPr>
          <w:trHeight w:val="850"/>
        </w:trPr>
        <w:tc>
          <w:tcPr>
            <w:tcW w:w="2647" w:type="pct"/>
            <w:tcBorders>
              <w:top w:val="single" w:sz="4" w:space="0" w:color="auto"/>
              <w:left w:val="single" w:sz="4" w:space="0" w:color="auto"/>
            </w:tcBorders>
            <w:shd w:val="clear" w:color="auto" w:fill="FFFFFF"/>
            <w:vAlign w:val="center"/>
          </w:tcPr>
          <w:p w14:paraId="7CCA9ACE" w14:textId="77777777" w:rsidR="007F73C5" w:rsidRPr="007F73C5" w:rsidRDefault="007F73C5" w:rsidP="007F73C5">
            <w:pPr>
              <w:widowControl w:val="0"/>
              <w:spacing w:after="240" w:line="293"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A4. O Ανάδοχος έχει την υποχρέωση να εξασφαλίζει ανελλιπώς το συμφωνημένο αριθμό προσωπικού για την καθαριότητα των αντίστοιχων εγκαταστάσεων και να αναπληρώνει χωρίς καθυστέρηση τους υπαλλήλους του που απουσιάζουν για οποιοδήποτε λόγο (άδεια, ασθένεια κ.λπ.) και γενικότερα, να καλύπτει τα κενά από ασθένειες ή αδικαιολόγητες απουσίες για την εκπλήρωση των αναλαμβανομένων με την παρούσα υποχρεώσεών του έναντι της Αναθέτουσας Αρχής. Σε περίπτωση ασθένειας κατά την ώρα της υπηρεσίας των εργαζομένων ή αν τυχόν κριθούν ακατάλληλοι από την Αναθέτουσα Αρχή, θα υπάρχει δυνατότητα άμεσης αντικατάστασής τους από συναδέλφους τους, οι οποίοι θα έχουν τη σχετική όμοια επαγγελματική ιδιότητα, ασφάλιση και προσόντα. Σε κάθε περίπτωση, ο Ανάδοχος θα πρέπει να ενημερώνει εγκαίρως την Υπηρεσία που παρακολουθεί τη σύμβαση.</w:t>
            </w:r>
          </w:p>
        </w:tc>
        <w:tc>
          <w:tcPr>
            <w:tcW w:w="840" w:type="pct"/>
            <w:tcBorders>
              <w:top w:val="single" w:sz="4" w:space="0" w:color="auto"/>
              <w:left w:val="single" w:sz="4" w:space="0" w:color="auto"/>
            </w:tcBorders>
            <w:shd w:val="clear" w:color="auto" w:fill="FFFFFF"/>
            <w:vAlign w:val="center"/>
          </w:tcPr>
          <w:p w14:paraId="03A1DADC" w14:textId="77777777" w:rsidR="007F73C5" w:rsidRPr="007F73C5" w:rsidRDefault="007F73C5" w:rsidP="007F73C5">
            <w:pPr>
              <w:widowControl w:val="0"/>
              <w:spacing w:after="0" w:line="240" w:lineRule="auto"/>
              <w:jc w:val="center"/>
              <w:rPr>
                <w:rFonts w:ascii="Calibri" w:eastAsia="Calibri" w:hAnsi="Calibri" w:cs="Calibri"/>
                <w:b/>
                <w:bCs/>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tcBorders>
            <w:shd w:val="clear" w:color="auto" w:fill="FFFFFF"/>
            <w:vAlign w:val="center"/>
          </w:tcPr>
          <w:p w14:paraId="7355CD83"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right w:val="single" w:sz="4" w:space="0" w:color="auto"/>
            </w:tcBorders>
            <w:shd w:val="clear" w:color="auto" w:fill="FFFFFF"/>
            <w:vAlign w:val="center"/>
          </w:tcPr>
          <w:p w14:paraId="3DB9FF25"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401F22E3" w14:textId="77777777" w:rsidTr="00CD1028">
        <w:trPr>
          <w:trHeight w:val="850"/>
        </w:trPr>
        <w:tc>
          <w:tcPr>
            <w:tcW w:w="2647" w:type="pct"/>
            <w:tcBorders>
              <w:top w:val="single" w:sz="4" w:space="0" w:color="auto"/>
              <w:left w:val="single" w:sz="4" w:space="0" w:color="auto"/>
            </w:tcBorders>
            <w:shd w:val="clear" w:color="auto" w:fill="FFFFFF"/>
            <w:vAlign w:val="center"/>
          </w:tcPr>
          <w:p w14:paraId="33B79359"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A5</w:t>
            </w:r>
            <w:r w:rsidRPr="007F73C5">
              <w:rPr>
                <w:rFonts w:ascii="Calibri" w:eastAsia="Calibri" w:hAnsi="Calibri" w:cs="Calibri"/>
                <w:kern w:val="0"/>
                <w:lang w:eastAsia="el-GR"/>
                <w14:ligatures w14:val="none"/>
              </w:rPr>
              <w:t xml:space="preserve"> </w:t>
            </w:r>
            <w:r w:rsidRPr="007F73C5">
              <w:rPr>
                <w:rFonts w:ascii="Calibri" w:eastAsia="Calibri" w:hAnsi="Calibri" w:cs="Calibri"/>
                <w:color w:val="000000"/>
                <w:kern w:val="0"/>
                <w:sz w:val="18"/>
                <w:szCs w:val="18"/>
                <w:lang w:eastAsia="el-GR"/>
                <w14:ligatures w14:val="none"/>
              </w:rPr>
              <w:t>Το προσωπικό του αναδόχου πρέπει να είναι κατάλληλα εκπαιδευμένο, ειδικευμένο και ενημερωμένο σε γενικούς και ειδικούς κανόνες υγιεινής.</w:t>
            </w:r>
          </w:p>
        </w:tc>
        <w:tc>
          <w:tcPr>
            <w:tcW w:w="840" w:type="pct"/>
            <w:tcBorders>
              <w:top w:val="single" w:sz="4" w:space="0" w:color="auto"/>
              <w:left w:val="single" w:sz="4" w:space="0" w:color="auto"/>
            </w:tcBorders>
            <w:shd w:val="clear" w:color="auto" w:fill="FFFFFF"/>
            <w:vAlign w:val="center"/>
          </w:tcPr>
          <w:p w14:paraId="249C9287" w14:textId="77777777" w:rsidR="007F73C5" w:rsidRPr="007F73C5" w:rsidRDefault="007F73C5" w:rsidP="007F73C5">
            <w:pPr>
              <w:widowControl w:val="0"/>
              <w:spacing w:after="0" w:line="240" w:lineRule="auto"/>
              <w:jc w:val="center"/>
              <w:rPr>
                <w:rFonts w:ascii="Calibri" w:eastAsia="Calibri" w:hAnsi="Calibri" w:cs="Calibri"/>
                <w:b/>
                <w:bCs/>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tcBorders>
            <w:shd w:val="clear" w:color="auto" w:fill="FFFFFF"/>
            <w:vAlign w:val="center"/>
          </w:tcPr>
          <w:p w14:paraId="25AE0CAD"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right w:val="single" w:sz="4" w:space="0" w:color="auto"/>
            </w:tcBorders>
            <w:shd w:val="clear" w:color="auto" w:fill="FFFFFF"/>
            <w:vAlign w:val="center"/>
          </w:tcPr>
          <w:p w14:paraId="21291534"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0FDF4FA2"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058A44BF" w14:textId="77777777" w:rsidR="007F73C5" w:rsidRPr="007F73C5" w:rsidRDefault="007F73C5" w:rsidP="007F73C5">
            <w:pPr>
              <w:widowControl w:val="0"/>
              <w:spacing w:after="60" w:line="271" w:lineRule="auto"/>
              <w:jc w:val="both"/>
              <w:rPr>
                <w:rFonts w:ascii="Calibri" w:eastAsia="Calibri" w:hAnsi="Calibri" w:cs="Calibri"/>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 xml:space="preserve">A6. Ο Ανάδοχος υποχρεούται, ανά τρίμηνο,  να υποβάλλει στην Αναθέτουσα Αρχή κατάσταση  του προσωπικού καθαριότητας που θα απασχολείται στις κατά τόπους υπηρεσίες του Τμήματος που του έχει ανατεθεί. Στην κατάσταση αυτή θα αναφέρονται τα πλήρη στοιχεία του προσωπικού που θα απασχοληθεί, συμπεριλαμβανομένων και των στοιχείων επικοινωνίας του. Το προσωπικό αυτό να είναι σταθερό κατά τη διάρκεια του τριμήνου, </w:t>
            </w:r>
            <w:r w:rsidRPr="007F73C5">
              <w:rPr>
                <w:rFonts w:ascii="Calibri" w:eastAsia="Calibri" w:hAnsi="Calibri" w:cs="Calibri"/>
                <w:color w:val="000000"/>
                <w:kern w:val="0"/>
                <w:sz w:val="18"/>
                <w:szCs w:val="18"/>
                <w:lang w:eastAsia="el-GR"/>
                <w14:ligatures w14:val="none"/>
              </w:rPr>
              <w:lastRenderedPageBreak/>
              <w:t>χωρίς εναλλαγή προσώπων (εκτός από περιπτώσεις που αιτιολογούνται πλήρως όπως παραίτηση, απόλυση, άδεια, ασθένεια κ.τ.λ.). Σε περίπτωση που υπάρξει μεταβολή του απασχολούμενου προσωπικού που αναφέρεται στην κατάσταση, θα πρέπει να υπάρξει ειδοποίηση της Αναθέτουσας Αρχής μέσω ηλεκτρονικού ταχυδρομείου.</w:t>
            </w:r>
          </w:p>
        </w:tc>
        <w:tc>
          <w:tcPr>
            <w:tcW w:w="840" w:type="pct"/>
            <w:tcBorders>
              <w:top w:val="single" w:sz="4" w:space="0" w:color="auto"/>
              <w:left w:val="single" w:sz="4" w:space="0" w:color="auto"/>
              <w:bottom w:val="single" w:sz="4" w:space="0" w:color="auto"/>
            </w:tcBorders>
            <w:shd w:val="clear" w:color="auto" w:fill="FFFFFF"/>
            <w:vAlign w:val="center"/>
          </w:tcPr>
          <w:p w14:paraId="247C048B" w14:textId="77777777" w:rsidR="007F73C5" w:rsidRPr="007F73C5" w:rsidRDefault="007F73C5" w:rsidP="007F73C5">
            <w:pPr>
              <w:widowControl w:val="0"/>
              <w:spacing w:after="0" w:line="240" w:lineRule="auto"/>
              <w:jc w:val="center"/>
              <w:rPr>
                <w:rFonts w:ascii="Calibri" w:eastAsia="Calibri" w:hAnsi="Calibri" w:cs="Calibri"/>
                <w:b/>
                <w:bCs/>
                <w:kern w:val="0"/>
                <w:lang w:eastAsia="el-GR"/>
                <w14:ligatures w14:val="none"/>
              </w:rPr>
            </w:pPr>
            <w:r w:rsidRPr="007F73C5">
              <w:rPr>
                <w:rFonts w:ascii="Calibri" w:eastAsia="Calibri" w:hAnsi="Calibri" w:cs="Calibri"/>
                <w:b/>
                <w:bCs/>
                <w:color w:val="000000"/>
                <w:kern w:val="0"/>
                <w:lang w:eastAsia="el-GR"/>
                <w14:ligatures w14:val="none"/>
              </w:rPr>
              <w:lastRenderedPageBreak/>
              <w:t>ΝΑΙ</w:t>
            </w:r>
          </w:p>
        </w:tc>
        <w:tc>
          <w:tcPr>
            <w:tcW w:w="824" w:type="pct"/>
            <w:tcBorders>
              <w:top w:val="single" w:sz="4" w:space="0" w:color="auto"/>
              <w:left w:val="single" w:sz="4" w:space="0" w:color="auto"/>
              <w:bottom w:val="single" w:sz="4" w:space="0" w:color="auto"/>
            </w:tcBorders>
            <w:shd w:val="clear" w:color="auto" w:fill="FFFFFF"/>
            <w:vAlign w:val="center"/>
          </w:tcPr>
          <w:p w14:paraId="44C701F7"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21A346C9"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386AB9AE"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04FEBFB0"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Α7. Ο Ανάδοχος υποχρεούται να εφοδιάζει τους εργαζομένους του με αντίγραφο της κατάστασης  του προσωπικού που θα απασχοληθεί στο εν λόγω Τμήμα ή απόσπασμα αυτής, όταν απασχολούνται στις υπό καθαριότητα εγκαταστάσεις.</w:t>
            </w:r>
          </w:p>
        </w:tc>
        <w:tc>
          <w:tcPr>
            <w:tcW w:w="840" w:type="pct"/>
            <w:tcBorders>
              <w:top w:val="single" w:sz="4" w:space="0" w:color="auto"/>
              <w:left w:val="single" w:sz="4" w:space="0" w:color="auto"/>
              <w:bottom w:val="single" w:sz="4" w:space="0" w:color="auto"/>
            </w:tcBorders>
            <w:shd w:val="clear" w:color="auto" w:fill="FFFFFF"/>
            <w:vAlign w:val="center"/>
          </w:tcPr>
          <w:p w14:paraId="3C0C8181"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46D0FF0A"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5AD4FFEB"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28E65AF3"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716223D8"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Α8. Ο Ανάδοχος είναι υποχρεωμένος να συνεργάζεται με την Αναθέτουσα Αρχή για την τήρηση της σύμβασης.</w:t>
            </w:r>
          </w:p>
        </w:tc>
        <w:tc>
          <w:tcPr>
            <w:tcW w:w="840" w:type="pct"/>
            <w:tcBorders>
              <w:top w:val="single" w:sz="4" w:space="0" w:color="auto"/>
              <w:left w:val="single" w:sz="4" w:space="0" w:color="auto"/>
              <w:bottom w:val="single" w:sz="4" w:space="0" w:color="auto"/>
            </w:tcBorders>
            <w:shd w:val="clear" w:color="auto" w:fill="FFFFFF"/>
            <w:vAlign w:val="center"/>
          </w:tcPr>
          <w:p w14:paraId="5D061B4A"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4E51CF9B"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33965276"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274A3248"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283BED34"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Α9.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tc>
        <w:tc>
          <w:tcPr>
            <w:tcW w:w="840" w:type="pct"/>
            <w:tcBorders>
              <w:top w:val="single" w:sz="4" w:space="0" w:color="auto"/>
              <w:left w:val="single" w:sz="4" w:space="0" w:color="auto"/>
              <w:bottom w:val="single" w:sz="4" w:space="0" w:color="auto"/>
            </w:tcBorders>
            <w:shd w:val="clear" w:color="auto" w:fill="FFFFFF"/>
            <w:vAlign w:val="center"/>
          </w:tcPr>
          <w:p w14:paraId="1E079DF6"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2543B771"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31E1320F"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1A2544C1"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6477BCE9"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Α10. Ο Ανάδοχος υποχρεούται να λαμβάνει κάθε μέτρο ασφαλείας και προστασίας για την αποτροπή ζημιάς, φθοράς ή βλάβης στις εγκαταστάσεις της Αναθέτουσας Αρχής και είναι μοναδικός υπεύθυνος και υπόχρεος για την αποζημίωση οποιουδήποτε, για κάθε φύσεως και είδους ζημιές, που τυχόν υποστεί από πράξεις ή παραλείψεις του ιδίου ή των προσώπων που θα χρησιμοποιήσει για την εκτέλεση της σύμβασης. Στις περιπτώσεις αυτές, αν τυχόν υποχρεωθεί η Αναθέτουσα Αρχή να καταβάλει οποιαδήποτε αποζημίωση, ο Ανάδοχος υποχρεούται να καταβάλει σ’ αυτήν το αντίστοιχο ποσό, συμπεριλαμβανομένων τυχόν τόκων και εξόδων. Η Αναθέτουσα Αρχή δε φέρει καμία αστική ή άλλη ευθύνη έναντι του προσωπικού που θα απασχοληθεί για την εκτέλεση της σύμβασης. Σε περίπτωση βλάβης ή ζημίας που προκληθεί στο προσωπικό του Αναδόχου ή σε τρίτους ή στις κτιριακές εγκαταστάσεις της Αναθέτουσα Αρχή στο πλαίσιο εκτέλεσης της σύμβασης, ο Ανάδοχος υποχρεούται για την αποκατάσταση αυτών, εφόσον αυτή οφείλεται σε υπαιτιότητα του.</w:t>
            </w:r>
          </w:p>
        </w:tc>
        <w:tc>
          <w:tcPr>
            <w:tcW w:w="840" w:type="pct"/>
            <w:tcBorders>
              <w:top w:val="single" w:sz="4" w:space="0" w:color="auto"/>
              <w:left w:val="single" w:sz="4" w:space="0" w:color="auto"/>
              <w:bottom w:val="single" w:sz="4" w:space="0" w:color="auto"/>
            </w:tcBorders>
            <w:shd w:val="clear" w:color="auto" w:fill="FFFFFF"/>
            <w:vAlign w:val="center"/>
          </w:tcPr>
          <w:p w14:paraId="60971ECB"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20853E05"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32A90B5A"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0F6035CC"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22CB576A"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 xml:space="preserve">Α11. Καθ’ όλη τη διάρκεια της σύμβασης αλλά και μετά τη λήξη ή λύση αυτής, ο Ανάδοχος έχει την υποχρέωση να τηρήσει εμπιστευτικές και να μη γνωστοποιήσει σε οποιοδήποτε τρίτο, οποιαδήποτε έγγραφα (στοιχεία, σχέδια κατόψεων) ή κάθε άλλου είδους πληροφορίες που θα περιέλθουν σε γνώση του κατά την εκτέλεση της σύμβασης και την εκπλήρωση των συμβατικών του υποχρεώσεων ή επ’ ευκαιρία εκτέλεσης αυτών και αφορούν την Αναθέτουσα Αρχή ή τις δραστηριότητές της. Ο Ανάδοχος δεσμεύεται ειδικότερα ότι δεν θα χρησιμοποιήσει ή θα αποκαλύψει τις πληροφορίες ή θα ανακοινώσει προφορικά ή θα διαρρεύσει εγγράφως ή με οποιονδήποτε άλλο τρόπο θα διαβιβάσει ή θα γνωστοποιήσει προς τρίτους οποιαδήποτε πληροφορία τυχόν έρθει σε γνώση του στο πλαίσιο ή επ’ ευκαιρία της εκτέλεσης των συμβατικών του υποχρεώσεων. Σε περίπτωση ουσιώδους παραβίασης της υποχρέωσης εμπιστευτικότητας κατά τα ανωτέρω, η Αναθέτουσα Αρχή έχει δικαίωμα να καταγγείλει άμεσα τη σύμβαση. Σε κάθε δε περίπτωση έχει δικαίωμα να διεκδικήσει την αποκατάσταση οποιασδήποτε τυχόν ζημίας ήθελε υποστεί από την αντισυμβατική συμπεριφορά του αναδόχου. Επίσης, θα αναλάβει την υποχρέωση να μην γνωστοποιήσει μέρος ή το σύνολο της </w:t>
            </w:r>
            <w:r w:rsidRPr="007F73C5">
              <w:rPr>
                <w:rFonts w:ascii="Calibri" w:eastAsia="Calibri" w:hAnsi="Calibri" w:cs="Calibri"/>
                <w:color w:val="000000"/>
                <w:kern w:val="0"/>
                <w:sz w:val="18"/>
                <w:szCs w:val="18"/>
                <w:lang w:eastAsia="el-GR"/>
                <w14:ligatures w14:val="none"/>
              </w:rPr>
              <w:lastRenderedPageBreak/>
              <w:t>σύμβασης που θα εκτελέσει χωρίς την προηγούμενη έγγραφη συγκατάθεση της Αναθέτουσας Αρχής. Η υποχρέωση αυτή επεκτείνεται και στο προσωπικό του, καθώς και σε κάθε τυχόν υπεργολάβο απασχολεί σχετικά. Σε περίπτωση ουσιώδους παραβίασης των υποχρεώσεων τήρησης της εμπιστευτικότητας κατά τα ανωτέρω, η Αναθέτουσα Αρχή έχει δικαίωμα να καταγγείλει άμεσα τη σύμβαση, με όλες τις συνακόλουθες συνέπειες. Σε κάθε δε περίπτωση έχει δικαίωμα να διεκδικήσει την αποκατάσταση οποιασδήποτε τυχόν ζημίας ήθελε υποστεί από την αντισυμβατική συμπεριφορά του αναδόχου.</w:t>
            </w:r>
          </w:p>
        </w:tc>
        <w:tc>
          <w:tcPr>
            <w:tcW w:w="840" w:type="pct"/>
            <w:tcBorders>
              <w:top w:val="single" w:sz="4" w:space="0" w:color="auto"/>
              <w:left w:val="single" w:sz="4" w:space="0" w:color="auto"/>
              <w:bottom w:val="single" w:sz="4" w:space="0" w:color="auto"/>
            </w:tcBorders>
            <w:shd w:val="clear" w:color="auto" w:fill="FFFFFF"/>
            <w:vAlign w:val="center"/>
          </w:tcPr>
          <w:p w14:paraId="6DE532EE"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lastRenderedPageBreak/>
              <w:t>ΝΑΙ</w:t>
            </w:r>
          </w:p>
        </w:tc>
        <w:tc>
          <w:tcPr>
            <w:tcW w:w="824" w:type="pct"/>
            <w:tcBorders>
              <w:top w:val="single" w:sz="4" w:space="0" w:color="auto"/>
              <w:left w:val="single" w:sz="4" w:space="0" w:color="auto"/>
              <w:bottom w:val="single" w:sz="4" w:space="0" w:color="auto"/>
            </w:tcBorders>
            <w:shd w:val="clear" w:color="auto" w:fill="FFFFFF"/>
            <w:vAlign w:val="center"/>
          </w:tcPr>
          <w:p w14:paraId="0CDFC1DC"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7F1CCFE3"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5B5D0C2C"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78FC902C"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Α12. Ο Ανάδοχος και το προσωπικό καθαριότητας που θα χρησιμοποιήσει κατά την εκτέλεση της σύμβασης, δεν έχουν καμία απολύτως σχέση εξαρτημένης εργασίας με την Αναθέτουσα Αρχή, οι δε μισθοί και αμοιβές τους, καθώς και οποιεσδήποτε άλλες υποχρεώσεις (δώρα Χριστουγέννων και Πάσχα, αποζημίωση υπερωριακής απασχόλησης ή οποιαδήποτε άλλη αμοιβή, εισφορές κλπ.), οι οποίες επιβάλλονται από την εργατική και ασφαλιστική νομοθεσία, βαρύνουν αποκλειστικά τον Ανάδοχο, ο οποίος είναι ο μόνος υπεύθυνος έναντι αυτών με τους οποίους συνδέεται με εργασιακή ή άλλη σχέση καθώς και έναντι τρίτων εξ’ αφορμής των σχέσεων αυτών.</w:t>
            </w:r>
          </w:p>
        </w:tc>
        <w:tc>
          <w:tcPr>
            <w:tcW w:w="840" w:type="pct"/>
            <w:tcBorders>
              <w:top w:val="single" w:sz="4" w:space="0" w:color="auto"/>
              <w:left w:val="single" w:sz="4" w:space="0" w:color="auto"/>
              <w:bottom w:val="single" w:sz="4" w:space="0" w:color="auto"/>
            </w:tcBorders>
            <w:shd w:val="clear" w:color="auto" w:fill="FFFFFF"/>
            <w:vAlign w:val="center"/>
          </w:tcPr>
          <w:p w14:paraId="0C33E99D"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3E95E8CD"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1810E63A"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544CB29E"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1BA8CA4E"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Α13. Ο Ανάδοχος οφείλει να εξασφαλίζει ότι το προσωπικό καθαριότητας που θα απασχοληθεί κατά την εκτέλεση της σύμβασης, γνωρίζει πολύ καλά την ελληνική γλώσσα, είναι άριστο στο ήθος του, άψογο ως προς τη συμπεριφορά απέναντι σε τρίτους και στο προσωπικό της Υπηρεσίας, διατηρεί υψηλό επίπεδο ατομικής υγείας και υγιεινής, φέρει δε καθαρή και ευπαρουσίαστη στολή. Ειδικότερα, θα εξασφαλίζει την ομοιομορφία αυτής, ως προς το χρώμα και την ποιότητα, ώστε η εμφάνιση του προσωπικού να είναι άριστη.</w:t>
            </w:r>
          </w:p>
        </w:tc>
        <w:tc>
          <w:tcPr>
            <w:tcW w:w="840" w:type="pct"/>
            <w:tcBorders>
              <w:top w:val="single" w:sz="4" w:space="0" w:color="auto"/>
              <w:left w:val="single" w:sz="4" w:space="0" w:color="auto"/>
              <w:bottom w:val="single" w:sz="4" w:space="0" w:color="auto"/>
            </w:tcBorders>
            <w:shd w:val="clear" w:color="auto" w:fill="FFFFFF"/>
            <w:vAlign w:val="center"/>
          </w:tcPr>
          <w:p w14:paraId="3565CF67"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1DD27DAF"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2F2C5F31"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05B6A0C0"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1D6D2CBF"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Α14. Ο Ανάδοχος είναι υπεύθυνος για τη συνεχή ενημέρωση και εκπαίδευση του προσωπικού του για θέματα που αφορούν στη χρήση των υλικών καθαριότητας, την τεχνολογία και την υγιεινή ώστε να υλοποιούνται οι νομοθετικές απαιτήσεις. Τα έξοδα αυτά βαρύνουν αποκλειστικά τον Ανάδοχο.</w:t>
            </w:r>
          </w:p>
        </w:tc>
        <w:tc>
          <w:tcPr>
            <w:tcW w:w="840" w:type="pct"/>
            <w:tcBorders>
              <w:top w:val="single" w:sz="4" w:space="0" w:color="auto"/>
              <w:left w:val="single" w:sz="4" w:space="0" w:color="auto"/>
              <w:bottom w:val="single" w:sz="4" w:space="0" w:color="auto"/>
            </w:tcBorders>
            <w:shd w:val="clear" w:color="auto" w:fill="FFFFFF"/>
            <w:vAlign w:val="center"/>
          </w:tcPr>
          <w:p w14:paraId="005A4A99"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22EC6D55"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632B0DA0"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6738D8F9"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4A418F43"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Α15. Το προσωπικό του Αναδόχου δύναται να λαμβάνει εντολές/κατευθύνσεις για τη διασφάλιση της καλύτερης δυνατής παροχής υπηρεσιών καθαριότητας από την εκάστοτε Υπηρεσία που διοικεί και παρακολουθεί κάθε ένα από τα Τμήματα της σύμβασης.</w:t>
            </w:r>
          </w:p>
        </w:tc>
        <w:tc>
          <w:tcPr>
            <w:tcW w:w="840" w:type="pct"/>
            <w:tcBorders>
              <w:top w:val="single" w:sz="4" w:space="0" w:color="auto"/>
              <w:left w:val="single" w:sz="4" w:space="0" w:color="auto"/>
              <w:bottom w:val="single" w:sz="4" w:space="0" w:color="auto"/>
            </w:tcBorders>
            <w:shd w:val="clear" w:color="auto" w:fill="FFFFFF"/>
            <w:vAlign w:val="center"/>
          </w:tcPr>
          <w:p w14:paraId="5021C8F1"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3B26A9F5"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5552DEC4"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2CED5AC5"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0AE8A526"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Α16. Το προσωπικό καθαριότητας υποχρεούται να μην καταναλώνει αλκοολούχα ποτά ή οποιαδήποτε άλλη ουσία που μπορεί να επηρεάσει τις σωματικές ή πνευματικές λειτουργίες του ανθρώπου κατά την διάρκεια των υπηρεσιών του.</w:t>
            </w:r>
          </w:p>
        </w:tc>
        <w:tc>
          <w:tcPr>
            <w:tcW w:w="840" w:type="pct"/>
            <w:tcBorders>
              <w:top w:val="single" w:sz="4" w:space="0" w:color="auto"/>
              <w:left w:val="single" w:sz="4" w:space="0" w:color="auto"/>
              <w:bottom w:val="single" w:sz="4" w:space="0" w:color="auto"/>
            </w:tcBorders>
            <w:shd w:val="clear" w:color="auto" w:fill="FFFFFF"/>
            <w:vAlign w:val="center"/>
          </w:tcPr>
          <w:p w14:paraId="1A144A5F"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1775CE65"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1D7BAECB"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66F92789" w14:textId="77777777" w:rsidTr="00CD1028">
        <w:trPr>
          <w:trHeight w:val="85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8BFF3CF" w14:textId="77777777" w:rsidR="007F73C5" w:rsidRPr="007F73C5" w:rsidRDefault="007F73C5" w:rsidP="007F73C5">
            <w:pPr>
              <w:jc w:val="both"/>
              <w:rPr>
                <w:rFonts w:ascii="Calibri" w:eastAsia="Calibri" w:hAnsi="Calibri" w:cs="Times New Roman"/>
                <w:b/>
                <w:bCs/>
                <w14:ligatures w14:val="none"/>
              </w:rPr>
            </w:pPr>
            <w:r w:rsidRPr="007F73C5">
              <w:rPr>
                <w:rFonts w:ascii="Calibri" w:eastAsia="Calibri" w:hAnsi="Calibri" w:cs="Times New Roman"/>
                <w:b/>
                <w:bCs/>
                <w14:ligatures w14:val="none"/>
              </w:rPr>
              <w:t>Για τις ενώσεις που υποβάλλουν κοινή προσφορά, επιπλέον:</w:t>
            </w:r>
          </w:p>
        </w:tc>
      </w:tr>
      <w:tr w:rsidR="007F73C5" w:rsidRPr="007F73C5" w14:paraId="25032849"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7F6E9CB7"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Α17.</w:t>
            </w:r>
            <w:r w:rsidRPr="007F73C5">
              <w:rPr>
                <w:rFonts w:ascii="Calibri" w:eastAsia="Calibri" w:hAnsi="Calibri" w:cs="Calibri"/>
                <w:kern w:val="0"/>
                <w:lang w:eastAsia="el-GR"/>
                <w14:ligatures w14:val="none"/>
              </w:rPr>
              <w:t xml:space="preserve"> </w:t>
            </w:r>
            <w:r w:rsidRPr="007F73C5">
              <w:rPr>
                <w:rFonts w:ascii="Calibri" w:eastAsia="Calibri" w:hAnsi="Calibri" w:cs="Calibri"/>
                <w:color w:val="000000"/>
                <w:kern w:val="0"/>
                <w:sz w:val="18"/>
                <w:szCs w:val="18"/>
                <w:lang w:eastAsia="el-GR"/>
                <w14:ligatures w14:val="none"/>
              </w:rPr>
              <w:t xml:space="preserve">Τα μέλη που αποτελούν την ένωση θα είναι από κοινού και εις </w:t>
            </w:r>
            <w:proofErr w:type="spellStart"/>
            <w:r w:rsidRPr="007F73C5">
              <w:rPr>
                <w:rFonts w:ascii="Calibri" w:eastAsia="Calibri" w:hAnsi="Calibri" w:cs="Calibri"/>
                <w:color w:val="000000"/>
                <w:kern w:val="0"/>
                <w:sz w:val="18"/>
                <w:szCs w:val="18"/>
                <w:lang w:eastAsia="el-GR"/>
                <w14:ligatures w14:val="none"/>
              </w:rPr>
              <w:t>ολόκληρον</w:t>
            </w:r>
            <w:proofErr w:type="spellEnd"/>
            <w:r w:rsidRPr="007F73C5">
              <w:rPr>
                <w:rFonts w:ascii="Calibri" w:eastAsia="Calibri" w:hAnsi="Calibri" w:cs="Calibri"/>
                <w:color w:val="000000"/>
                <w:kern w:val="0"/>
                <w:sz w:val="18"/>
                <w:szCs w:val="18"/>
                <w:lang w:eastAsia="el-GR"/>
                <w14:ligatures w14:val="none"/>
              </w:rPr>
              <w:t xml:space="preserve"> υπεύθυνα έναντι της Αναθέτουσας Αρχής για την εκπλήρωση όλων των απορρεουσών από τη παρούσα και το συμφωνητικό, υποχρεώσεων τους. Τυχόν υφιστάμενες μεταξύ τους συμφωνίες περί κατανομής των ευθυνών τους έχουν ισχύ μόνο στις εσωτερικές τους σχέσεις και σε καμία περίπτωση δεν δύναται να προβληθούν έναντι της Αναθέτουσας Αρχής ως λόγος απαλλαγής του ενός μέλους από τις ευθύνες και τις υποχρεώσεις του άλλου ή των </w:t>
            </w:r>
            <w:r w:rsidRPr="007F73C5">
              <w:rPr>
                <w:rFonts w:ascii="Calibri" w:eastAsia="Calibri" w:hAnsi="Calibri" w:cs="Calibri"/>
                <w:color w:val="000000"/>
                <w:kern w:val="0"/>
                <w:sz w:val="18"/>
                <w:szCs w:val="18"/>
                <w:lang w:eastAsia="el-GR"/>
                <w14:ligatures w14:val="none"/>
              </w:rPr>
              <w:lastRenderedPageBreak/>
              <w:t>άλλων μελών για την ολοκλήρωση της σύμβασης.</w:t>
            </w:r>
          </w:p>
        </w:tc>
        <w:tc>
          <w:tcPr>
            <w:tcW w:w="840" w:type="pct"/>
            <w:tcBorders>
              <w:top w:val="single" w:sz="4" w:space="0" w:color="auto"/>
              <w:left w:val="single" w:sz="4" w:space="0" w:color="auto"/>
              <w:bottom w:val="single" w:sz="4" w:space="0" w:color="auto"/>
            </w:tcBorders>
            <w:shd w:val="clear" w:color="auto" w:fill="FFFFFF"/>
            <w:vAlign w:val="center"/>
          </w:tcPr>
          <w:p w14:paraId="517F128A"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lastRenderedPageBreak/>
              <w:t>ΝΑΙ</w:t>
            </w:r>
          </w:p>
        </w:tc>
        <w:tc>
          <w:tcPr>
            <w:tcW w:w="824" w:type="pct"/>
            <w:tcBorders>
              <w:top w:val="single" w:sz="4" w:space="0" w:color="auto"/>
              <w:left w:val="single" w:sz="4" w:space="0" w:color="auto"/>
              <w:bottom w:val="single" w:sz="4" w:space="0" w:color="auto"/>
            </w:tcBorders>
            <w:shd w:val="clear" w:color="auto" w:fill="FFFFFF"/>
            <w:vAlign w:val="center"/>
          </w:tcPr>
          <w:p w14:paraId="12F70DEE"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2ADE161D"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2EF203FC"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052D3285"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Α18. Σε περίπτωση που εξαιτίας αδυναμίας για οποιονδήποτε λόγο ή ανωτέρα βία - κάποιο μέλος της ένωσης δε μπορεί να ανταποκριθεί στις υποχρεώσεις της ένωσης κατά το χρόνο αξιολόγησης των προσφορών, τα υπόλοιπα μέλη συνεχίζουν να έχουν την ευθύνη ολόκληρης της κοινής προσφοράς με το ίδιο τίμημα. Εάν η παραπάνω ανικανότητα προκύψει κατά τον χρόνο εκτέλεσης της σύμβασης,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της Αναθέτουσας Αρχής, η οποία εξετάζει εάν εξακολουθούν να συντρέχουν στο πρόσωπο του διάδοχου μέλους οι προϋποθέσεις ανάθεσης της σύμβασης. Εάν η Αναθέτουσα Αρχή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στην αντίστοιχη φύση του διαγωνισμού. Η αντικατάσταση, ωστόσο πρέπει να εγκριθεί από την Αναθέτουσα Αρχή.</w:t>
            </w:r>
          </w:p>
        </w:tc>
        <w:tc>
          <w:tcPr>
            <w:tcW w:w="840" w:type="pct"/>
            <w:tcBorders>
              <w:top w:val="single" w:sz="4" w:space="0" w:color="auto"/>
              <w:left w:val="single" w:sz="4" w:space="0" w:color="auto"/>
              <w:bottom w:val="single" w:sz="4" w:space="0" w:color="auto"/>
            </w:tcBorders>
            <w:shd w:val="clear" w:color="auto" w:fill="FFFFFF"/>
            <w:vAlign w:val="center"/>
          </w:tcPr>
          <w:p w14:paraId="31F7BC0F"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07F65795"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108A9139"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r w:rsidR="007F73C5" w:rsidRPr="007F73C5" w14:paraId="6133B58C" w14:textId="77777777" w:rsidTr="00CD1028">
        <w:trPr>
          <w:trHeight w:val="339"/>
        </w:trPr>
        <w:tc>
          <w:tcPr>
            <w:tcW w:w="2647" w:type="pct"/>
            <w:tcBorders>
              <w:top w:val="single" w:sz="4" w:space="0" w:color="auto"/>
              <w:left w:val="single" w:sz="4" w:space="0" w:color="auto"/>
              <w:bottom w:val="single" w:sz="4" w:space="0" w:color="auto"/>
            </w:tcBorders>
            <w:shd w:val="clear" w:color="auto" w:fill="BFBFBF"/>
            <w:vAlign w:val="center"/>
          </w:tcPr>
          <w:p w14:paraId="158FB0F1" w14:textId="77777777" w:rsidR="007F73C5" w:rsidRPr="007F73C5" w:rsidRDefault="007F73C5" w:rsidP="007F73C5">
            <w:pPr>
              <w:widowControl w:val="0"/>
              <w:spacing w:after="60" w:line="271" w:lineRule="auto"/>
              <w:rPr>
                <w:rFonts w:ascii="Calibri" w:eastAsia="Calibri" w:hAnsi="Calibri" w:cs="Calibri"/>
                <w:b/>
                <w:bCs/>
                <w:color w:val="000000"/>
                <w:kern w:val="0"/>
                <w:sz w:val="18"/>
                <w:szCs w:val="18"/>
                <w:lang w:eastAsia="el-GR"/>
                <w14:ligatures w14:val="none"/>
              </w:rPr>
            </w:pPr>
            <w:r w:rsidRPr="007F73C5">
              <w:rPr>
                <w:rFonts w:ascii="Calibri" w:eastAsia="Calibri" w:hAnsi="Calibri" w:cs="Calibri"/>
                <w:b/>
                <w:bCs/>
                <w:color w:val="000000"/>
                <w:kern w:val="0"/>
                <w:sz w:val="18"/>
                <w:szCs w:val="18"/>
                <w:lang w:eastAsia="el-GR"/>
                <w14:ligatures w14:val="none"/>
              </w:rPr>
              <w:t>Β. ΕΡΓΑΣΙΕΣ ΚΑΘΑΡΙΣΜΟΥ</w:t>
            </w:r>
          </w:p>
        </w:tc>
        <w:tc>
          <w:tcPr>
            <w:tcW w:w="840" w:type="pct"/>
            <w:tcBorders>
              <w:top w:val="single" w:sz="4" w:space="0" w:color="auto"/>
              <w:left w:val="single" w:sz="4" w:space="0" w:color="auto"/>
              <w:bottom w:val="single" w:sz="4" w:space="0" w:color="auto"/>
            </w:tcBorders>
            <w:shd w:val="clear" w:color="auto" w:fill="BFBFBF"/>
            <w:vAlign w:val="center"/>
          </w:tcPr>
          <w:p w14:paraId="4483D196" w14:textId="77777777" w:rsidR="007F73C5" w:rsidRPr="007F73C5" w:rsidRDefault="007F73C5" w:rsidP="007F73C5">
            <w:pPr>
              <w:widowControl w:val="0"/>
              <w:spacing w:after="0" w:line="240" w:lineRule="auto"/>
              <w:jc w:val="center"/>
              <w:rPr>
                <w:rFonts w:ascii="Calibri" w:eastAsia="Calibri" w:hAnsi="Calibri" w:cs="Calibri"/>
                <w:b/>
                <w:bCs/>
                <w:color w:val="000000"/>
                <w:kern w:val="0"/>
                <w:sz w:val="18"/>
                <w:szCs w:val="18"/>
                <w:lang w:eastAsia="el-GR"/>
                <w14:ligatures w14:val="none"/>
              </w:rPr>
            </w:pPr>
          </w:p>
        </w:tc>
        <w:tc>
          <w:tcPr>
            <w:tcW w:w="824" w:type="pct"/>
            <w:tcBorders>
              <w:top w:val="single" w:sz="4" w:space="0" w:color="auto"/>
              <w:left w:val="single" w:sz="4" w:space="0" w:color="auto"/>
              <w:bottom w:val="single" w:sz="4" w:space="0" w:color="auto"/>
            </w:tcBorders>
            <w:shd w:val="clear" w:color="auto" w:fill="BFBFBF"/>
            <w:vAlign w:val="center"/>
          </w:tcPr>
          <w:p w14:paraId="100C3EA3" w14:textId="77777777" w:rsidR="007F73C5" w:rsidRPr="007F73C5" w:rsidRDefault="007F73C5" w:rsidP="007F73C5">
            <w:pPr>
              <w:suppressAutoHyphens/>
              <w:spacing w:after="120" w:line="240" w:lineRule="auto"/>
              <w:jc w:val="both"/>
              <w:rPr>
                <w:rFonts w:ascii="Calibri" w:eastAsia="Calibri" w:hAnsi="Calibri" w:cs="Calibri"/>
                <w:b/>
                <w:bCs/>
                <w:color w:val="000000"/>
                <w:kern w:val="0"/>
                <w:sz w:val="18"/>
                <w:szCs w:val="18"/>
                <w:lang w:val="en-GB"/>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BFBFBF"/>
            <w:vAlign w:val="center"/>
          </w:tcPr>
          <w:p w14:paraId="40CBB035" w14:textId="77777777" w:rsidR="007F73C5" w:rsidRPr="007F73C5" w:rsidRDefault="007F73C5" w:rsidP="007F73C5">
            <w:pPr>
              <w:suppressAutoHyphens/>
              <w:spacing w:after="120" w:line="240" w:lineRule="auto"/>
              <w:jc w:val="both"/>
              <w:rPr>
                <w:rFonts w:ascii="Calibri" w:eastAsia="Calibri" w:hAnsi="Calibri" w:cs="Calibri"/>
                <w:b/>
                <w:bCs/>
                <w:color w:val="000000"/>
                <w:kern w:val="0"/>
                <w:sz w:val="18"/>
                <w:szCs w:val="18"/>
                <w:lang w:val="en-GB"/>
                <w14:ligatures w14:val="none"/>
              </w:rPr>
            </w:pPr>
          </w:p>
        </w:tc>
      </w:tr>
      <w:tr w:rsidR="007F73C5" w:rsidRPr="007F73C5" w14:paraId="258CE64C"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17C8A2F7"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Β1. Υπηρεσίες Τακτικής Καθαριότητας (παρέχονται σε εκάστη επίσκεψη του προσωπικού καθαριότητας)</w:t>
            </w:r>
          </w:p>
          <w:p w14:paraId="07208ED0"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1.</w:t>
            </w:r>
            <w:r w:rsidRPr="007F73C5">
              <w:rPr>
                <w:rFonts w:ascii="Calibri" w:eastAsia="Calibri" w:hAnsi="Calibri" w:cs="Calibri"/>
                <w:color w:val="000000"/>
                <w:kern w:val="0"/>
                <w:sz w:val="18"/>
                <w:szCs w:val="18"/>
                <w:lang w:eastAsia="el-GR"/>
                <w14:ligatures w14:val="none"/>
              </w:rPr>
              <w:tab/>
              <w:t>Άδειασμα όλων των καλάθων απορριμμάτων  σε πλαστικούς σάκους  απορριμμάτων και μεταφορά αυτών σε κάδους απορριμμάτων.</w:t>
            </w:r>
          </w:p>
          <w:p w14:paraId="07137411"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2.</w:t>
            </w:r>
            <w:r w:rsidRPr="007F73C5">
              <w:rPr>
                <w:rFonts w:ascii="Calibri" w:eastAsia="Calibri" w:hAnsi="Calibri" w:cs="Calibri"/>
                <w:color w:val="000000"/>
                <w:kern w:val="0"/>
                <w:sz w:val="18"/>
                <w:szCs w:val="18"/>
                <w:lang w:eastAsia="el-GR"/>
                <w14:ligatures w14:val="none"/>
              </w:rPr>
              <w:tab/>
              <w:t>Τοποθέτηση νέων πλαστικών σάκων σε όλα τα καλάθια απορριμμάτων.</w:t>
            </w:r>
          </w:p>
          <w:p w14:paraId="105873FD"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3.</w:t>
            </w:r>
            <w:r w:rsidRPr="007F73C5">
              <w:rPr>
                <w:rFonts w:ascii="Calibri" w:eastAsia="Calibri" w:hAnsi="Calibri" w:cs="Calibri"/>
                <w:color w:val="000000"/>
                <w:kern w:val="0"/>
                <w:sz w:val="18"/>
                <w:szCs w:val="18"/>
                <w:lang w:eastAsia="el-GR"/>
                <w14:ligatures w14:val="none"/>
              </w:rPr>
              <w:tab/>
              <w:t>Καθαρισμός της επιφάνειας των γραφείων και των βοηθητικών επίπλων  (</w:t>
            </w:r>
            <w:proofErr w:type="spellStart"/>
            <w:r w:rsidRPr="007F73C5">
              <w:rPr>
                <w:rFonts w:ascii="Calibri" w:eastAsia="Calibri" w:hAnsi="Calibri" w:cs="Calibri"/>
                <w:color w:val="000000"/>
                <w:kern w:val="0"/>
                <w:sz w:val="18"/>
                <w:szCs w:val="18"/>
                <w:lang w:eastAsia="el-GR"/>
                <w14:ligatures w14:val="none"/>
              </w:rPr>
              <w:t>συρταρτιέρες</w:t>
            </w:r>
            <w:proofErr w:type="spellEnd"/>
            <w:r w:rsidRPr="007F73C5">
              <w:rPr>
                <w:rFonts w:ascii="Calibri" w:eastAsia="Calibri" w:hAnsi="Calibri" w:cs="Calibri"/>
                <w:color w:val="000000"/>
                <w:kern w:val="0"/>
                <w:sz w:val="18"/>
                <w:szCs w:val="18"/>
                <w:lang w:eastAsia="el-GR"/>
                <w14:ligatures w14:val="none"/>
              </w:rPr>
              <w:t>, βιβλιοθήκες, ράφια αρχειοθέτησης, καθίσματα γραφείου), των Η/Υ και των παρελκομένων αυτών,  καθώς και των τηλεφωνικών συσκευών. Απολύμανση των τηλεφωνικών συσκευών με κατάλληλα προϊόντα καθαρισμού.</w:t>
            </w:r>
          </w:p>
          <w:p w14:paraId="2C667326"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4.</w:t>
            </w:r>
            <w:r w:rsidRPr="007F73C5">
              <w:rPr>
                <w:rFonts w:ascii="Calibri" w:eastAsia="Calibri" w:hAnsi="Calibri" w:cs="Calibri"/>
                <w:color w:val="000000"/>
                <w:kern w:val="0"/>
                <w:sz w:val="18"/>
                <w:szCs w:val="18"/>
                <w:lang w:eastAsia="el-GR"/>
                <w14:ligatures w14:val="none"/>
              </w:rPr>
              <w:tab/>
              <w:t>Καθαρισμός των διακοπτών των φωτιστικών σωμάτων και  των σωμάτων κλιματισμού.</w:t>
            </w:r>
          </w:p>
          <w:p w14:paraId="715C4228"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5.</w:t>
            </w:r>
            <w:r w:rsidRPr="007F73C5">
              <w:rPr>
                <w:rFonts w:ascii="Calibri" w:eastAsia="Calibri" w:hAnsi="Calibri" w:cs="Calibri"/>
                <w:color w:val="000000"/>
                <w:kern w:val="0"/>
                <w:sz w:val="18"/>
                <w:szCs w:val="18"/>
                <w:lang w:eastAsia="el-GR"/>
                <w14:ligatures w14:val="none"/>
              </w:rPr>
              <w:tab/>
              <w:t>Καθαρισμός και απολύμανση των  πόμολων/χειρολαβών των εσωτερικών και εξωτερικών πορτών καθώς και των πόμολων/χειρολαβών των παραθύρων.</w:t>
            </w:r>
          </w:p>
          <w:p w14:paraId="7B62F210"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6.</w:t>
            </w:r>
            <w:r w:rsidRPr="007F73C5">
              <w:rPr>
                <w:rFonts w:ascii="Calibri" w:eastAsia="Calibri" w:hAnsi="Calibri" w:cs="Calibri"/>
                <w:color w:val="000000"/>
                <w:kern w:val="0"/>
                <w:sz w:val="18"/>
                <w:szCs w:val="18"/>
                <w:lang w:eastAsia="el-GR"/>
                <w14:ligatures w14:val="none"/>
              </w:rPr>
              <w:tab/>
              <w:t>Σκούπισμα και σφουγγάρισμα  των δαπέδων των γραφείων, των βοηθητικών και των κοινοχρήστων χώρων.</w:t>
            </w:r>
          </w:p>
          <w:p w14:paraId="1DED41A2"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7.</w:t>
            </w:r>
            <w:r w:rsidRPr="007F73C5">
              <w:rPr>
                <w:rFonts w:ascii="Calibri" w:eastAsia="Calibri" w:hAnsi="Calibri" w:cs="Calibri"/>
                <w:color w:val="000000"/>
                <w:kern w:val="0"/>
                <w:sz w:val="18"/>
                <w:szCs w:val="18"/>
                <w:lang w:eastAsia="el-GR"/>
                <w14:ligatures w14:val="none"/>
              </w:rPr>
              <w:tab/>
              <w:t>Καθαρισμός με ηλεκτρική σκούπα των χώρων που έχουν μοκέτες και χαλιά.</w:t>
            </w:r>
          </w:p>
          <w:p w14:paraId="31FB9408"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8.</w:t>
            </w:r>
            <w:r w:rsidRPr="007F73C5">
              <w:rPr>
                <w:rFonts w:ascii="Calibri" w:eastAsia="Calibri" w:hAnsi="Calibri" w:cs="Calibri"/>
                <w:color w:val="000000"/>
                <w:kern w:val="0"/>
                <w:sz w:val="18"/>
                <w:szCs w:val="18"/>
                <w:lang w:eastAsia="el-GR"/>
                <w14:ligatures w14:val="none"/>
              </w:rPr>
              <w:tab/>
              <w:t>Σκούπισμα και σφουγγάρισμα  του κλιμακοστασίου και της κεντρικής εισόδου των κτιρίων (δύο (2) φορές ανά εβδομάδα) .</w:t>
            </w:r>
          </w:p>
          <w:p w14:paraId="1B6AC8E1"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9.</w:t>
            </w:r>
            <w:r w:rsidRPr="007F73C5">
              <w:rPr>
                <w:rFonts w:ascii="Calibri" w:eastAsia="Calibri" w:hAnsi="Calibri" w:cs="Calibri"/>
                <w:color w:val="000000"/>
                <w:kern w:val="0"/>
                <w:sz w:val="18"/>
                <w:szCs w:val="18"/>
                <w:lang w:eastAsia="el-GR"/>
                <w14:ligatures w14:val="none"/>
              </w:rPr>
              <w:tab/>
              <w:t>Καθαρισμός των κιγκλιδωμάτων/κουπαστών του κλιμακοστασίου(δύο (2) φορές ανά εβδομάδα) .</w:t>
            </w:r>
          </w:p>
          <w:p w14:paraId="6AA92EA3"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10.</w:t>
            </w:r>
            <w:r w:rsidRPr="007F73C5">
              <w:rPr>
                <w:rFonts w:ascii="Calibri" w:eastAsia="Calibri" w:hAnsi="Calibri" w:cs="Calibri"/>
                <w:color w:val="000000"/>
                <w:kern w:val="0"/>
                <w:sz w:val="18"/>
                <w:szCs w:val="18"/>
                <w:lang w:eastAsia="el-GR"/>
                <w14:ligatures w14:val="none"/>
              </w:rPr>
              <w:tab/>
              <w:t>Καθαρισμός των θαλάμων, των δαπέδων και της θύρας των ανελκυστήρων.</w:t>
            </w:r>
          </w:p>
          <w:p w14:paraId="776F0751"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11.</w:t>
            </w:r>
            <w:r w:rsidRPr="007F73C5">
              <w:rPr>
                <w:rFonts w:ascii="Calibri" w:eastAsia="Calibri" w:hAnsi="Calibri" w:cs="Calibri"/>
                <w:color w:val="000000"/>
                <w:kern w:val="0"/>
                <w:sz w:val="18"/>
                <w:szCs w:val="18"/>
                <w:lang w:eastAsia="el-GR"/>
                <w14:ligatures w14:val="none"/>
              </w:rPr>
              <w:tab/>
              <w:t xml:space="preserve">Επιμελής υγρός καθαρισμός και απολύμανση των ειδών υγιεινής, των πλακιδίων,  των καθρεπτών και χειρολαβών των θυρών </w:t>
            </w:r>
            <w:r w:rsidRPr="007F73C5">
              <w:rPr>
                <w:rFonts w:ascii="Calibri" w:eastAsia="Calibri" w:hAnsi="Calibri" w:cs="Calibri"/>
                <w:color w:val="000000"/>
                <w:kern w:val="0"/>
                <w:sz w:val="18"/>
                <w:szCs w:val="18"/>
                <w:lang w:eastAsia="el-GR"/>
                <w14:ligatures w14:val="none"/>
              </w:rPr>
              <w:lastRenderedPageBreak/>
              <w:t>των τουαλετών. Αφαίρεση αλάτων από τις σωληνώσεις χρωμίου.</w:t>
            </w:r>
          </w:p>
          <w:p w14:paraId="7978A209"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12.</w:t>
            </w:r>
            <w:r w:rsidRPr="007F73C5">
              <w:rPr>
                <w:rFonts w:ascii="Calibri" w:eastAsia="Calibri" w:hAnsi="Calibri" w:cs="Calibri"/>
                <w:color w:val="000000"/>
                <w:kern w:val="0"/>
                <w:sz w:val="18"/>
                <w:szCs w:val="18"/>
                <w:lang w:eastAsia="el-GR"/>
                <w14:ligatures w14:val="none"/>
              </w:rPr>
              <w:tab/>
              <w:t>Καθαρισμός και απολύμανση στα βουρτσάκια καθαρισμού λεκάνης.</w:t>
            </w:r>
          </w:p>
          <w:p w14:paraId="23ED3DF7"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13.</w:t>
            </w:r>
            <w:r w:rsidRPr="007F73C5">
              <w:rPr>
                <w:rFonts w:ascii="Calibri" w:eastAsia="Calibri" w:hAnsi="Calibri" w:cs="Calibri"/>
                <w:color w:val="000000"/>
                <w:kern w:val="0"/>
                <w:sz w:val="18"/>
                <w:szCs w:val="18"/>
                <w:lang w:eastAsia="el-GR"/>
                <w14:ligatures w14:val="none"/>
              </w:rPr>
              <w:tab/>
              <w:t>Τοποθέτηση υγρού σαπουνιού και χαρτιού υγείας (όταν απαιτείται) στις ειδικές θήκες στις  τουαλέτες.</w:t>
            </w:r>
          </w:p>
          <w:p w14:paraId="5F6EE899" w14:textId="77777777" w:rsidR="007F73C5" w:rsidRPr="007F73C5" w:rsidRDefault="007F73C5" w:rsidP="007F73C5">
            <w:pPr>
              <w:widowControl w:val="0"/>
              <w:spacing w:after="4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14.</w:t>
            </w:r>
            <w:r w:rsidRPr="007F73C5">
              <w:rPr>
                <w:rFonts w:ascii="Calibri" w:eastAsia="Calibri" w:hAnsi="Calibri" w:cs="Calibri"/>
                <w:color w:val="000000"/>
                <w:kern w:val="0"/>
                <w:sz w:val="18"/>
                <w:szCs w:val="18"/>
                <w:lang w:eastAsia="el-GR"/>
                <w14:ligatures w14:val="none"/>
              </w:rPr>
              <w:tab/>
              <w:t>Καθαρισμός  και απολύμανση των κοινόχρηστων κουζινών  (πάγκοι, νιπτήρες και ντουλάπια).</w:t>
            </w:r>
          </w:p>
        </w:tc>
        <w:tc>
          <w:tcPr>
            <w:tcW w:w="840" w:type="pct"/>
            <w:tcBorders>
              <w:top w:val="single" w:sz="4" w:space="0" w:color="auto"/>
              <w:left w:val="single" w:sz="4" w:space="0" w:color="auto"/>
              <w:bottom w:val="single" w:sz="4" w:space="0" w:color="auto"/>
            </w:tcBorders>
            <w:shd w:val="clear" w:color="auto" w:fill="FFFFFF"/>
            <w:vAlign w:val="center"/>
          </w:tcPr>
          <w:p w14:paraId="3CDE1471" w14:textId="77777777" w:rsidR="007F73C5" w:rsidRPr="007F73C5" w:rsidRDefault="007F73C5" w:rsidP="007F73C5">
            <w:pPr>
              <w:widowControl w:val="0"/>
              <w:spacing w:after="0" w:line="240" w:lineRule="auto"/>
              <w:jc w:val="center"/>
              <w:rPr>
                <w:rFonts w:ascii="Calibri" w:eastAsia="Calibri" w:hAnsi="Calibri" w:cs="Calibri"/>
                <w:kern w:val="0"/>
                <w:lang w:eastAsia="el-GR"/>
                <w14:ligatures w14:val="none"/>
              </w:rPr>
            </w:pPr>
            <w:r w:rsidRPr="007F73C5">
              <w:rPr>
                <w:rFonts w:ascii="Calibri" w:eastAsia="Calibri" w:hAnsi="Calibri" w:cs="Calibri"/>
                <w:b/>
                <w:bCs/>
                <w:color w:val="000000"/>
                <w:kern w:val="0"/>
                <w:lang w:eastAsia="el-GR"/>
                <w14:ligatures w14:val="none"/>
              </w:rPr>
              <w:lastRenderedPageBreak/>
              <w:t>ΝΑΙ</w:t>
            </w:r>
          </w:p>
        </w:tc>
        <w:tc>
          <w:tcPr>
            <w:tcW w:w="824" w:type="pct"/>
            <w:tcBorders>
              <w:top w:val="single" w:sz="4" w:space="0" w:color="auto"/>
              <w:left w:val="single" w:sz="4" w:space="0" w:color="auto"/>
              <w:bottom w:val="single" w:sz="4" w:space="0" w:color="auto"/>
            </w:tcBorders>
            <w:shd w:val="clear" w:color="auto" w:fill="FFFFFF"/>
            <w:vAlign w:val="center"/>
          </w:tcPr>
          <w:p w14:paraId="2EC30B3E"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0B931B59"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393749FF"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296BB798"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Β2. Υπηρεσίες Γενικής Καθαριότητας (παρέχονται σε περιοδική βάση)</w:t>
            </w:r>
          </w:p>
          <w:p w14:paraId="246F0EB9"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1.</w:t>
            </w:r>
            <w:r w:rsidRPr="007F73C5">
              <w:rPr>
                <w:rFonts w:ascii="Calibri" w:eastAsia="Calibri" w:hAnsi="Calibri" w:cs="Calibri"/>
                <w:color w:val="000000"/>
                <w:kern w:val="0"/>
                <w:sz w:val="18"/>
                <w:szCs w:val="18"/>
                <w:lang w:eastAsia="el-GR"/>
                <w14:ligatures w14:val="none"/>
              </w:rPr>
              <w:tab/>
              <w:t>Καθαρισμός υαλοπινάκων (τζαμιών) κτιρίων.  Καθαρισμός εσωτερικής πλευράς, μία(1) φορά ανά μήνα. Καθαρισμός εξωτερικής πλευράς, μία(1) φορά ανά τρίμηνο.</w:t>
            </w:r>
          </w:p>
          <w:p w14:paraId="53949424"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2.</w:t>
            </w:r>
            <w:r w:rsidRPr="007F73C5">
              <w:rPr>
                <w:rFonts w:ascii="Calibri" w:eastAsia="Calibri" w:hAnsi="Calibri" w:cs="Calibri"/>
                <w:color w:val="000000"/>
                <w:kern w:val="0"/>
                <w:sz w:val="18"/>
                <w:szCs w:val="18"/>
                <w:lang w:eastAsia="el-GR"/>
                <w14:ligatures w14:val="none"/>
              </w:rPr>
              <w:tab/>
              <w:t>Καθαρισμός πρεβαζιών και κουφωμάτων, μία(1) φορά ανά μήνα.</w:t>
            </w:r>
          </w:p>
          <w:p w14:paraId="0604071E"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3.</w:t>
            </w:r>
            <w:r w:rsidRPr="007F73C5">
              <w:rPr>
                <w:rFonts w:ascii="Calibri" w:eastAsia="Calibri" w:hAnsi="Calibri" w:cs="Calibri"/>
                <w:color w:val="000000"/>
                <w:kern w:val="0"/>
                <w:sz w:val="18"/>
                <w:szCs w:val="18"/>
                <w:lang w:eastAsia="el-GR"/>
                <w14:ligatures w14:val="none"/>
              </w:rPr>
              <w:tab/>
              <w:t>Καθαρισμός μπαλκονιών και λοιπών κοινόχρηστων εξωτερικών χώρων, μία(1) φορά ανά μήνα.</w:t>
            </w:r>
          </w:p>
          <w:p w14:paraId="6391BBCD"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4.</w:t>
            </w:r>
            <w:r w:rsidRPr="007F73C5">
              <w:rPr>
                <w:rFonts w:ascii="Calibri" w:eastAsia="Calibri" w:hAnsi="Calibri" w:cs="Calibri"/>
                <w:color w:val="000000"/>
                <w:kern w:val="0"/>
                <w:sz w:val="18"/>
                <w:szCs w:val="18"/>
                <w:lang w:eastAsia="el-GR"/>
                <w14:ligatures w14:val="none"/>
              </w:rPr>
              <w:tab/>
              <w:t>Απολύμανση των καλάθων απορριμμάτων, μία(1) φορά ανά μήνα.</w:t>
            </w:r>
          </w:p>
          <w:p w14:paraId="68DE8043" w14:textId="77777777" w:rsidR="007F73C5" w:rsidRPr="007F73C5" w:rsidRDefault="007F73C5" w:rsidP="007F73C5">
            <w:pPr>
              <w:widowControl w:val="0"/>
              <w:spacing w:after="60" w:line="271" w:lineRule="auto"/>
              <w:jc w:val="both"/>
              <w:rPr>
                <w:rFonts w:ascii="Calibri" w:eastAsia="Calibri" w:hAnsi="Calibri" w:cs="Calibri"/>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5.</w:t>
            </w:r>
            <w:r w:rsidRPr="007F73C5">
              <w:rPr>
                <w:rFonts w:ascii="Calibri" w:eastAsia="Calibri" w:hAnsi="Calibri" w:cs="Calibri"/>
                <w:color w:val="000000"/>
                <w:kern w:val="0"/>
                <w:sz w:val="18"/>
                <w:szCs w:val="18"/>
                <w:lang w:eastAsia="el-GR"/>
                <w14:ligatures w14:val="none"/>
              </w:rPr>
              <w:tab/>
              <w:t>Καθαρισμός εσωτερικών διαχωριστικών γραφείων, μία(1) φορά ανά μήνα.</w:t>
            </w:r>
          </w:p>
        </w:tc>
        <w:tc>
          <w:tcPr>
            <w:tcW w:w="840" w:type="pct"/>
            <w:tcBorders>
              <w:top w:val="single" w:sz="4" w:space="0" w:color="auto"/>
              <w:left w:val="single" w:sz="4" w:space="0" w:color="auto"/>
              <w:bottom w:val="single" w:sz="4" w:space="0" w:color="auto"/>
            </w:tcBorders>
            <w:shd w:val="clear" w:color="auto" w:fill="FFFFFF"/>
            <w:vAlign w:val="center"/>
          </w:tcPr>
          <w:p w14:paraId="3AEB6D8C" w14:textId="77777777" w:rsidR="007F73C5" w:rsidRPr="007F73C5" w:rsidRDefault="007F73C5" w:rsidP="007F73C5">
            <w:pPr>
              <w:widowControl w:val="0"/>
              <w:spacing w:after="0" w:line="240" w:lineRule="auto"/>
              <w:jc w:val="center"/>
              <w:rPr>
                <w:rFonts w:ascii="Calibri" w:eastAsia="Calibri" w:hAnsi="Calibri" w:cs="Calibri"/>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74D65A37"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5E4FDF53"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74C24FE5" w14:textId="77777777" w:rsidTr="00CD1028">
        <w:trPr>
          <w:trHeight w:val="379"/>
        </w:trPr>
        <w:tc>
          <w:tcPr>
            <w:tcW w:w="2647" w:type="pct"/>
            <w:tcBorders>
              <w:top w:val="single" w:sz="4" w:space="0" w:color="auto"/>
              <w:left w:val="single" w:sz="4" w:space="0" w:color="auto"/>
              <w:bottom w:val="single" w:sz="4" w:space="0" w:color="auto"/>
            </w:tcBorders>
            <w:shd w:val="clear" w:color="auto" w:fill="BFBFBF"/>
            <w:vAlign w:val="center"/>
          </w:tcPr>
          <w:p w14:paraId="191E831F" w14:textId="77777777" w:rsidR="007F73C5" w:rsidRPr="007F73C5" w:rsidRDefault="007F73C5" w:rsidP="007F73C5">
            <w:pPr>
              <w:widowControl w:val="0"/>
              <w:spacing w:after="60" w:line="271" w:lineRule="auto"/>
              <w:rPr>
                <w:rFonts w:ascii="Calibri" w:eastAsia="Calibri" w:hAnsi="Calibri" w:cs="Calibri"/>
                <w:kern w:val="0"/>
                <w:sz w:val="18"/>
                <w:szCs w:val="18"/>
                <w:lang w:eastAsia="el-GR"/>
                <w14:ligatures w14:val="none"/>
              </w:rPr>
            </w:pPr>
            <w:r w:rsidRPr="007F73C5">
              <w:rPr>
                <w:rFonts w:ascii="Calibri" w:eastAsia="Calibri" w:hAnsi="Calibri" w:cs="Calibri"/>
                <w:b/>
                <w:bCs/>
                <w:color w:val="000000"/>
                <w:kern w:val="0"/>
                <w:sz w:val="18"/>
                <w:szCs w:val="18"/>
                <w:lang w:eastAsia="el-GR"/>
                <w14:ligatures w14:val="none"/>
              </w:rPr>
              <w:t xml:space="preserve">Γ. ΛΟΙΠΟΙ ΟΡΟΙ </w:t>
            </w:r>
          </w:p>
        </w:tc>
        <w:tc>
          <w:tcPr>
            <w:tcW w:w="840" w:type="pct"/>
            <w:tcBorders>
              <w:top w:val="single" w:sz="4" w:space="0" w:color="auto"/>
              <w:left w:val="single" w:sz="4" w:space="0" w:color="auto"/>
              <w:bottom w:val="single" w:sz="4" w:space="0" w:color="auto"/>
            </w:tcBorders>
            <w:shd w:val="clear" w:color="auto" w:fill="BFBFBF"/>
            <w:vAlign w:val="center"/>
          </w:tcPr>
          <w:p w14:paraId="4298FAAD" w14:textId="77777777" w:rsidR="007F73C5" w:rsidRPr="007F73C5" w:rsidRDefault="007F73C5" w:rsidP="007F73C5">
            <w:pPr>
              <w:widowControl w:val="0"/>
              <w:spacing w:after="0" w:line="240" w:lineRule="auto"/>
              <w:rPr>
                <w:rFonts w:ascii="Calibri" w:eastAsia="Calibri" w:hAnsi="Calibri" w:cs="Calibri"/>
                <w:kern w:val="0"/>
                <w:sz w:val="18"/>
                <w:szCs w:val="18"/>
                <w:lang w:eastAsia="el-GR"/>
                <w14:ligatures w14:val="none"/>
              </w:rPr>
            </w:pPr>
          </w:p>
        </w:tc>
        <w:tc>
          <w:tcPr>
            <w:tcW w:w="824" w:type="pct"/>
            <w:tcBorders>
              <w:top w:val="single" w:sz="4" w:space="0" w:color="auto"/>
              <w:left w:val="single" w:sz="4" w:space="0" w:color="auto"/>
              <w:bottom w:val="single" w:sz="4" w:space="0" w:color="auto"/>
            </w:tcBorders>
            <w:shd w:val="clear" w:color="auto" w:fill="BFBFBF"/>
            <w:vAlign w:val="center"/>
          </w:tcPr>
          <w:p w14:paraId="01D5A474"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BFBFBF"/>
            <w:vAlign w:val="center"/>
          </w:tcPr>
          <w:p w14:paraId="7C12B54D"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78007EB2"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5D7FFDF3" w14:textId="77777777" w:rsidR="007F73C5" w:rsidRPr="007F73C5" w:rsidRDefault="007F73C5" w:rsidP="007F73C5">
            <w:pPr>
              <w:widowControl w:val="0"/>
              <w:spacing w:after="60" w:line="271" w:lineRule="auto"/>
              <w:jc w:val="both"/>
              <w:rPr>
                <w:rFonts w:ascii="Calibri" w:eastAsia="Calibri" w:hAnsi="Calibri" w:cs="Calibri"/>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Γ1.</w:t>
            </w:r>
            <w:r w:rsidRPr="007F73C5">
              <w:rPr>
                <w:rFonts w:ascii="Calibri" w:eastAsia="Calibri" w:hAnsi="Calibri" w:cs="Calibri"/>
                <w:kern w:val="0"/>
                <w:lang w:eastAsia="el-GR"/>
                <w14:ligatures w14:val="none"/>
              </w:rPr>
              <w:t xml:space="preserve"> </w:t>
            </w:r>
            <w:r w:rsidRPr="007F73C5">
              <w:rPr>
                <w:rFonts w:ascii="Calibri" w:eastAsia="Calibri" w:hAnsi="Calibri" w:cs="Calibri"/>
                <w:color w:val="000000"/>
                <w:kern w:val="0"/>
                <w:sz w:val="18"/>
                <w:szCs w:val="18"/>
                <w:lang w:eastAsia="el-GR"/>
                <w14:ligatures w14:val="none"/>
              </w:rPr>
              <w:t>Ο εξοπλισμός  και τα υλικά καθαριότητας  που απαιτούνται για τις εργασίες  καθαρισμού παρέχονται με ευθύνη και δαπάνη του Αναδόχου. Υπεύθυνος για τη φύλαξη αυτών είναι ο Ανάδοχος.</w:t>
            </w:r>
          </w:p>
        </w:tc>
        <w:tc>
          <w:tcPr>
            <w:tcW w:w="840" w:type="pct"/>
            <w:tcBorders>
              <w:top w:val="single" w:sz="4" w:space="0" w:color="auto"/>
              <w:left w:val="single" w:sz="4" w:space="0" w:color="auto"/>
              <w:bottom w:val="single" w:sz="4" w:space="0" w:color="auto"/>
            </w:tcBorders>
            <w:shd w:val="clear" w:color="auto" w:fill="FFFFFF"/>
            <w:vAlign w:val="center"/>
          </w:tcPr>
          <w:p w14:paraId="123E3390" w14:textId="77777777" w:rsidR="007F73C5" w:rsidRPr="007F73C5" w:rsidRDefault="007F73C5" w:rsidP="007F73C5">
            <w:pPr>
              <w:widowControl w:val="0"/>
              <w:spacing w:after="0" w:line="240" w:lineRule="auto"/>
              <w:jc w:val="center"/>
              <w:rPr>
                <w:rFonts w:ascii="Calibri" w:eastAsia="Calibri" w:hAnsi="Calibri" w:cs="Calibri"/>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774CDE72"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5AFEB206"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2CDE49F6"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46096FCB" w14:textId="77777777" w:rsidR="007F73C5" w:rsidRPr="007F73C5" w:rsidRDefault="007F73C5" w:rsidP="007F73C5">
            <w:pPr>
              <w:widowControl w:val="0"/>
              <w:spacing w:after="60" w:line="271" w:lineRule="auto"/>
              <w:jc w:val="both"/>
              <w:rPr>
                <w:rFonts w:ascii="Calibri" w:eastAsia="Calibri" w:hAnsi="Calibri" w:cs="Calibri"/>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Γ2.</w:t>
            </w:r>
            <w:r w:rsidRPr="007F73C5">
              <w:rPr>
                <w:rFonts w:ascii="Calibri" w:eastAsia="Calibri" w:hAnsi="Calibri" w:cs="Calibri"/>
                <w:kern w:val="0"/>
                <w:lang w:eastAsia="el-GR"/>
                <w14:ligatures w14:val="none"/>
              </w:rPr>
              <w:t xml:space="preserve"> </w:t>
            </w:r>
            <w:r w:rsidRPr="007F73C5">
              <w:rPr>
                <w:rFonts w:ascii="Calibri" w:eastAsia="Calibri" w:hAnsi="Calibri" w:cs="Calibri"/>
                <w:color w:val="000000"/>
                <w:kern w:val="0"/>
                <w:sz w:val="18"/>
                <w:szCs w:val="18"/>
                <w:lang w:eastAsia="el-GR"/>
                <w14:ligatures w14:val="none"/>
              </w:rPr>
              <w:t>Ο εξοπλισμός  και τα υλικά καθαριότητας   δε θα πρέπει να προκαλούν φθορές (βραχυχρόνια και μακροχρόνια) στις εγκαταστάσεις και στον εξοπλισμό των κτιρίων.</w:t>
            </w:r>
          </w:p>
        </w:tc>
        <w:tc>
          <w:tcPr>
            <w:tcW w:w="840" w:type="pct"/>
            <w:tcBorders>
              <w:top w:val="single" w:sz="4" w:space="0" w:color="auto"/>
              <w:left w:val="single" w:sz="4" w:space="0" w:color="auto"/>
              <w:bottom w:val="single" w:sz="4" w:space="0" w:color="auto"/>
            </w:tcBorders>
            <w:shd w:val="clear" w:color="auto" w:fill="FFFFFF"/>
            <w:vAlign w:val="center"/>
          </w:tcPr>
          <w:p w14:paraId="7312A5C5" w14:textId="77777777" w:rsidR="007F73C5" w:rsidRPr="007F73C5" w:rsidRDefault="007F73C5" w:rsidP="007F73C5">
            <w:pPr>
              <w:widowControl w:val="0"/>
              <w:spacing w:after="0" w:line="240" w:lineRule="auto"/>
              <w:jc w:val="center"/>
              <w:rPr>
                <w:rFonts w:ascii="Calibri" w:eastAsia="Calibri" w:hAnsi="Calibri" w:cs="Calibri"/>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2D6E6D67"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0067E58F"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7C0B543D"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66C81FE2"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Γ3.</w:t>
            </w:r>
            <w:r w:rsidRPr="007F73C5">
              <w:rPr>
                <w:rFonts w:ascii="Calibri" w:eastAsia="Calibri" w:hAnsi="Calibri" w:cs="Calibri"/>
                <w:kern w:val="0"/>
                <w:lang w:eastAsia="el-GR"/>
                <w14:ligatures w14:val="none"/>
              </w:rPr>
              <w:t xml:space="preserve"> </w:t>
            </w:r>
            <w:r w:rsidRPr="007F73C5">
              <w:rPr>
                <w:rFonts w:ascii="Calibri" w:eastAsia="Calibri" w:hAnsi="Calibri" w:cs="Calibri"/>
                <w:color w:val="000000"/>
                <w:kern w:val="0"/>
                <w:sz w:val="18"/>
                <w:szCs w:val="18"/>
                <w:lang w:eastAsia="el-GR"/>
                <w14:ligatures w14:val="none"/>
              </w:rPr>
              <w:t>Τα προϊόντα καθαρισμού πρέπει να είναι εγκεκριμένα από το Γενικό Χημείο του Κράτους.</w:t>
            </w:r>
          </w:p>
          <w:p w14:paraId="267C0E33"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Τα απολυμαντικά προϊόντα πρέπει να είναι εγκεκριμένα από τον Εθνικό Οργανισμό Φαρμάκων και να έχουν πιστοποίηση κατά ISO 9001 ή ισοδύναμο και να φέρουν επισήμανση CE (σε ισχύ).</w:t>
            </w:r>
          </w:p>
          <w:p w14:paraId="00397FFD"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Τα απορρυπαντικά, όπως και τα απολυμαντικά προϊόντα, δεν πρέπει να έχουν σε καμία περίπτωση δυσάρεστες οσμές, να είναι επιβλαβή για την υγεία των εργαζομένων και των επισκεπτών, αλλά και του ίδιου του προσωπικού καθαριότητας, όπου αυτό τα χρησιμοποιεί. Για οποιοδήποτε πρόβλημα υγείας παρουσιαστεί είτε στο προσωπικό του Αναδόχου είτε στο προσωπικό των κτιρίων από κακή χρήση των καθαριστικών, υπεύθυνος και υπόλογος είναι ο Ανάδοχος.</w:t>
            </w:r>
          </w:p>
        </w:tc>
        <w:tc>
          <w:tcPr>
            <w:tcW w:w="840" w:type="pct"/>
            <w:tcBorders>
              <w:top w:val="single" w:sz="4" w:space="0" w:color="auto"/>
              <w:left w:val="single" w:sz="4" w:space="0" w:color="auto"/>
              <w:bottom w:val="single" w:sz="4" w:space="0" w:color="auto"/>
            </w:tcBorders>
            <w:shd w:val="clear" w:color="auto" w:fill="FFFFFF"/>
            <w:vAlign w:val="center"/>
          </w:tcPr>
          <w:p w14:paraId="38EFCEFF"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62E4EE6B"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039B68AD"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4B7D1353"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59ABAC7B"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Γ4.Το προσωπικό του Αναδόχου υποχρεούται στο κλείσιμο τυχόν ξεχασμένων ανοικτών παραθύρων και θυρών, καθώς και κλιματιστικών μηχανημάτων, ηλεκτρικών καλοριφέρ, λοιπών ηλεκτρικών συσκευών και φωτιστικών σωμάτων που παραλείφθηκε να απενεργοποιηθούν από τους υπαλλήλους.</w:t>
            </w:r>
          </w:p>
        </w:tc>
        <w:tc>
          <w:tcPr>
            <w:tcW w:w="840" w:type="pct"/>
            <w:tcBorders>
              <w:top w:val="single" w:sz="4" w:space="0" w:color="auto"/>
              <w:left w:val="single" w:sz="4" w:space="0" w:color="auto"/>
              <w:bottom w:val="single" w:sz="4" w:space="0" w:color="auto"/>
            </w:tcBorders>
            <w:shd w:val="clear" w:color="auto" w:fill="FFFFFF"/>
            <w:vAlign w:val="center"/>
          </w:tcPr>
          <w:p w14:paraId="2A04E27F"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1871E6A0"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64A93C59"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7E9B5BB2"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185B2DB3"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Γ5. Σε περίπτωση που η Αναθέτουσα Αρχή μεταφέρει οποιοδήποτε μέρος των εγκαταστάσεών της, που περιγράφονται ανωτέρω, σε άλλη διεύθυνση, διατηρεί το δικαίωμα μεταφοράς των Υπηρεσιών και του προσωπικού καθαριότητας που απασχολείται στο αναφερόμενο στην παρούσα κτίριο, σε άλλο κτίριο. Στην περίπτωση αυτή, ο Ανάδοχος υποχρεούται να παρέχει τις υπηρεσίες του στη διεύθυνση της νέας εγκατάστασης που θα του υποδειχθεί, με τους ίδιους όρους που καθορίζονται στην παρούσα Διακήρυξη.</w:t>
            </w:r>
          </w:p>
        </w:tc>
        <w:tc>
          <w:tcPr>
            <w:tcW w:w="840" w:type="pct"/>
            <w:tcBorders>
              <w:top w:val="single" w:sz="4" w:space="0" w:color="auto"/>
              <w:left w:val="single" w:sz="4" w:space="0" w:color="auto"/>
              <w:bottom w:val="single" w:sz="4" w:space="0" w:color="auto"/>
            </w:tcBorders>
            <w:shd w:val="clear" w:color="auto" w:fill="FFFFFF"/>
            <w:vAlign w:val="center"/>
          </w:tcPr>
          <w:p w14:paraId="7CF4D7A2"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5801571D"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4677D7B7"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val="en-GB" w:eastAsia="zh-CN"/>
                <w14:ligatures w14:val="none"/>
              </w:rPr>
            </w:pPr>
          </w:p>
        </w:tc>
      </w:tr>
      <w:tr w:rsidR="007F73C5" w:rsidRPr="007F73C5" w14:paraId="73BFFC23" w14:textId="77777777" w:rsidTr="00CD1028">
        <w:trPr>
          <w:trHeight w:val="850"/>
        </w:trPr>
        <w:tc>
          <w:tcPr>
            <w:tcW w:w="2647" w:type="pct"/>
            <w:tcBorders>
              <w:top w:val="single" w:sz="4" w:space="0" w:color="auto"/>
              <w:left w:val="single" w:sz="4" w:space="0" w:color="auto"/>
              <w:bottom w:val="single" w:sz="4" w:space="0" w:color="auto"/>
            </w:tcBorders>
            <w:shd w:val="clear" w:color="auto" w:fill="FFFFFF"/>
            <w:vAlign w:val="center"/>
          </w:tcPr>
          <w:p w14:paraId="2919C229" w14:textId="77777777" w:rsidR="007F73C5" w:rsidRPr="007F73C5" w:rsidRDefault="007F73C5" w:rsidP="007F73C5">
            <w:pPr>
              <w:widowControl w:val="0"/>
              <w:spacing w:after="60" w:line="271"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lastRenderedPageBreak/>
              <w:t>Γ6. Ο Ανάδοχος με την υποβολή του παρόντος αποδέχεται ανεπιφύλακτα το σύνολο των όρων και προϋποθέσεων που περιγράφονται στη Διακήρυξη, τα Παραρτήματα και τα συνοδευτικά έγγραφα αυτής.</w:t>
            </w:r>
          </w:p>
        </w:tc>
        <w:tc>
          <w:tcPr>
            <w:tcW w:w="840" w:type="pct"/>
            <w:tcBorders>
              <w:top w:val="single" w:sz="4" w:space="0" w:color="auto"/>
              <w:left w:val="single" w:sz="4" w:space="0" w:color="auto"/>
              <w:bottom w:val="single" w:sz="4" w:space="0" w:color="auto"/>
            </w:tcBorders>
            <w:shd w:val="clear" w:color="auto" w:fill="FFFFFF"/>
            <w:vAlign w:val="center"/>
          </w:tcPr>
          <w:p w14:paraId="5C3A7A88" w14:textId="77777777" w:rsidR="007F73C5" w:rsidRPr="007F73C5" w:rsidRDefault="007F73C5" w:rsidP="007F73C5">
            <w:pPr>
              <w:widowControl w:val="0"/>
              <w:spacing w:after="0" w:line="240" w:lineRule="auto"/>
              <w:jc w:val="center"/>
              <w:rPr>
                <w:rFonts w:ascii="Calibri" w:eastAsia="Calibri" w:hAnsi="Calibri" w:cs="Calibri"/>
                <w:b/>
                <w:bCs/>
                <w:color w:val="000000"/>
                <w:kern w:val="0"/>
                <w:lang w:eastAsia="el-GR"/>
                <w14:ligatures w14:val="none"/>
              </w:rPr>
            </w:pPr>
            <w:r w:rsidRPr="007F73C5">
              <w:rPr>
                <w:rFonts w:ascii="Calibri" w:eastAsia="Calibri" w:hAnsi="Calibri" w:cs="Calibri"/>
                <w:b/>
                <w:bCs/>
                <w:color w:val="000000"/>
                <w:kern w:val="0"/>
                <w:lang w:eastAsia="el-GR"/>
                <w14:ligatures w14:val="none"/>
              </w:rPr>
              <w:t>ΝΑΙ</w:t>
            </w:r>
          </w:p>
        </w:tc>
        <w:tc>
          <w:tcPr>
            <w:tcW w:w="824" w:type="pct"/>
            <w:tcBorders>
              <w:top w:val="single" w:sz="4" w:space="0" w:color="auto"/>
              <w:left w:val="single" w:sz="4" w:space="0" w:color="auto"/>
              <w:bottom w:val="single" w:sz="4" w:space="0" w:color="auto"/>
            </w:tcBorders>
            <w:shd w:val="clear" w:color="auto" w:fill="FFFFFF"/>
            <w:vAlign w:val="center"/>
          </w:tcPr>
          <w:p w14:paraId="4A7B92DD"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01BE11DD" w14:textId="77777777" w:rsidR="007F73C5" w:rsidRPr="007F73C5" w:rsidRDefault="007F73C5" w:rsidP="007F73C5">
            <w:pPr>
              <w:suppressAutoHyphens/>
              <w:spacing w:after="120" w:line="240" w:lineRule="auto"/>
              <w:jc w:val="both"/>
              <w:rPr>
                <w:rFonts w:ascii="Calibri" w:eastAsia="Times New Roman" w:hAnsi="Calibri" w:cs="Calibri"/>
                <w:kern w:val="0"/>
                <w:sz w:val="10"/>
                <w:szCs w:val="10"/>
                <w:lang w:eastAsia="zh-CN"/>
                <w14:ligatures w14:val="none"/>
              </w:rPr>
            </w:pPr>
          </w:p>
        </w:tc>
      </w:tr>
    </w:tbl>
    <w:p w14:paraId="2738B50B" w14:textId="77777777" w:rsidR="007F73C5" w:rsidRPr="007F73C5" w:rsidRDefault="007F73C5" w:rsidP="007F73C5">
      <w:pPr>
        <w:suppressAutoHyphens/>
        <w:spacing w:after="0" w:line="240" w:lineRule="auto"/>
        <w:jc w:val="both"/>
        <w:rPr>
          <w:rFonts w:ascii="Calibri" w:eastAsia="Times New Roman" w:hAnsi="Calibri" w:cs="Calibri"/>
          <w:kern w:val="0"/>
          <w:szCs w:val="24"/>
          <w:lang w:eastAsia="zh-CN"/>
          <w14:ligatures w14:val="none"/>
        </w:rPr>
      </w:pPr>
    </w:p>
    <w:p w14:paraId="458627CF" w14:textId="77777777" w:rsidR="007F73C5" w:rsidRPr="007F73C5" w:rsidRDefault="007F73C5" w:rsidP="007F73C5">
      <w:pPr>
        <w:widowControl w:val="0"/>
        <w:tabs>
          <w:tab w:val="left" w:leader="dot" w:pos="926"/>
          <w:tab w:val="right" w:leader="dot" w:pos="1526"/>
          <w:tab w:val="left" w:pos="1579"/>
        </w:tabs>
        <w:spacing w:after="0" w:line="240" w:lineRule="auto"/>
        <w:ind w:left="460"/>
        <w:jc w:val="center"/>
        <w:rPr>
          <w:rFonts w:ascii="Times New Roman" w:eastAsia="Calibri" w:hAnsi="Times New Roman" w:cs="Times New Roman"/>
          <w:color w:val="000000"/>
          <w:kern w:val="0"/>
          <w:sz w:val="20"/>
          <w:szCs w:val="20"/>
          <w:lang w:eastAsia="el-GR"/>
          <w14:ligatures w14:val="none"/>
        </w:rPr>
      </w:pPr>
    </w:p>
    <w:p w14:paraId="46B20E9C" w14:textId="77777777" w:rsidR="007F73C5" w:rsidRPr="007F73C5" w:rsidRDefault="007F73C5" w:rsidP="007F73C5">
      <w:pPr>
        <w:widowControl w:val="0"/>
        <w:tabs>
          <w:tab w:val="left" w:leader="dot" w:pos="926"/>
          <w:tab w:val="right" w:leader="dot" w:pos="1526"/>
          <w:tab w:val="left" w:pos="1579"/>
        </w:tabs>
        <w:spacing w:after="0" w:line="240" w:lineRule="auto"/>
        <w:ind w:left="460"/>
        <w:jc w:val="center"/>
        <w:rPr>
          <w:rFonts w:ascii="Times New Roman" w:eastAsia="Calibri" w:hAnsi="Times New Roman" w:cs="Times New Roman"/>
          <w:color w:val="000000"/>
          <w:kern w:val="0"/>
          <w:sz w:val="20"/>
          <w:szCs w:val="20"/>
          <w:lang w:eastAsia="el-GR"/>
          <w14:ligatures w14:val="none"/>
        </w:rPr>
      </w:pPr>
    </w:p>
    <w:p w14:paraId="37E74B6B" w14:textId="77777777" w:rsidR="007F73C5" w:rsidRPr="007F73C5" w:rsidRDefault="007F73C5" w:rsidP="007F73C5">
      <w:pPr>
        <w:widowControl w:val="0"/>
        <w:tabs>
          <w:tab w:val="left" w:leader="dot" w:pos="926"/>
          <w:tab w:val="right" w:leader="dot" w:pos="1526"/>
          <w:tab w:val="left" w:pos="1579"/>
        </w:tabs>
        <w:spacing w:after="0" w:line="240" w:lineRule="auto"/>
        <w:ind w:left="460"/>
        <w:jc w:val="center"/>
        <w:rPr>
          <w:rFonts w:ascii="Times New Roman" w:eastAsia="Calibri" w:hAnsi="Times New Roman" w:cs="Times New Roman"/>
          <w:kern w:val="0"/>
          <w:sz w:val="20"/>
          <w:szCs w:val="20"/>
          <w:lang w:eastAsia="el-GR"/>
          <w14:ligatures w14:val="none"/>
        </w:rPr>
      </w:pPr>
      <w:r w:rsidRPr="007F73C5">
        <w:rPr>
          <w:rFonts w:ascii="Times New Roman" w:eastAsia="Calibri" w:hAnsi="Times New Roman" w:cs="Times New Roman"/>
          <w:color w:val="000000"/>
          <w:kern w:val="0"/>
          <w:sz w:val="20"/>
          <w:szCs w:val="20"/>
          <w:lang w:eastAsia="el-GR"/>
          <w14:ligatures w14:val="none"/>
        </w:rPr>
        <w:t>……/……./2023</w:t>
      </w:r>
    </w:p>
    <w:p w14:paraId="3F450C0E" w14:textId="77777777" w:rsidR="007F73C5" w:rsidRPr="007F73C5" w:rsidRDefault="007F73C5" w:rsidP="007F73C5">
      <w:pPr>
        <w:suppressAutoHyphens/>
        <w:spacing w:after="239" w:line="1" w:lineRule="exact"/>
        <w:jc w:val="both"/>
        <w:rPr>
          <w:rFonts w:ascii="Calibri" w:eastAsia="Times New Roman" w:hAnsi="Calibri" w:cs="Calibri"/>
          <w:kern w:val="0"/>
          <w:lang w:eastAsia="zh-CN"/>
          <w14:ligatures w14:val="none"/>
        </w:rPr>
      </w:pPr>
    </w:p>
    <w:p w14:paraId="56EC5A2A" w14:textId="77777777" w:rsidR="007F73C5" w:rsidRPr="007F73C5" w:rsidRDefault="007F73C5" w:rsidP="007F73C5">
      <w:pPr>
        <w:widowControl w:val="0"/>
        <w:spacing w:after="0" w:line="240" w:lineRule="auto"/>
        <w:jc w:val="center"/>
        <w:rPr>
          <w:rFonts w:ascii="Times New Roman" w:eastAsia="Calibri" w:hAnsi="Times New Roman" w:cs="Times New Roman"/>
          <w:color w:val="000000"/>
          <w:kern w:val="0"/>
          <w:lang w:eastAsia="el-GR"/>
          <w14:ligatures w14:val="none"/>
        </w:rPr>
      </w:pPr>
      <w:r w:rsidRPr="007F73C5">
        <w:rPr>
          <w:rFonts w:ascii="Times New Roman" w:eastAsia="Calibri" w:hAnsi="Times New Roman" w:cs="Times New Roman"/>
          <w:color w:val="000000"/>
          <w:kern w:val="0"/>
          <w:lang w:eastAsia="el-GR"/>
          <w14:ligatures w14:val="none"/>
        </w:rPr>
        <w:t>Για τον Οικονομικό Φορέα</w:t>
      </w:r>
      <w:r w:rsidRPr="007F73C5">
        <w:rPr>
          <w:rFonts w:ascii="Times New Roman" w:eastAsia="Calibri" w:hAnsi="Times New Roman" w:cs="Times New Roman"/>
          <w:color w:val="000000"/>
          <w:kern w:val="0"/>
          <w:lang w:eastAsia="el-GR"/>
          <w14:ligatures w14:val="none"/>
        </w:rPr>
        <w:br/>
        <w:t>(Ονοματεπώνυμο - Υπογραφή)</w:t>
      </w:r>
    </w:p>
    <w:p w14:paraId="444BD85F" w14:textId="77777777" w:rsidR="007F73C5" w:rsidRPr="007F73C5" w:rsidRDefault="007F73C5" w:rsidP="007F73C5">
      <w:pPr>
        <w:widowControl w:val="0"/>
        <w:spacing w:after="0" w:line="240" w:lineRule="auto"/>
        <w:jc w:val="center"/>
        <w:rPr>
          <w:rFonts w:ascii="Times New Roman" w:eastAsia="Calibri" w:hAnsi="Times New Roman" w:cs="Times New Roman"/>
          <w:color w:val="000000"/>
          <w:kern w:val="0"/>
          <w:lang w:eastAsia="el-GR"/>
          <w14:ligatures w14:val="none"/>
        </w:rPr>
      </w:pPr>
    </w:p>
    <w:p w14:paraId="2CB8898F" w14:textId="77777777" w:rsidR="007F73C5" w:rsidRPr="007F73C5" w:rsidRDefault="007F73C5" w:rsidP="007F73C5">
      <w:pPr>
        <w:suppressAutoHyphens/>
        <w:spacing w:after="120" w:line="240" w:lineRule="auto"/>
        <w:jc w:val="both"/>
        <w:rPr>
          <w:rFonts w:ascii="Times New Roman" w:eastAsia="Calibri" w:hAnsi="Times New Roman" w:cs="Times New Roman"/>
          <w:color w:val="000000"/>
          <w:kern w:val="0"/>
          <w:lang w:eastAsia="el-GR"/>
          <w14:ligatures w14:val="none"/>
        </w:rPr>
      </w:pPr>
    </w:p>
    <w:p w14:paraId="3E81ECA5" w14:textId="77777777" w:rsidR="007F73C5" w:rsidRPr="007F73C5" w:rsidRDefault="007F73C5" w:rsidP="007F73C5">
      <w:pPr>
        <w:suppressAutoHyphens/>
        <w:spacing w:after="120" w:line="240" w:lineRule="auto"/>
        <w:jc w:val="both"/>
        <w:rPr>
          <w:rFonts w:ascii="Calibri" w:eastAsia="Times New Roman" w:hAnsi="Calibri" w:cs="Calibri"/>
          <w:b/>
          <w:bCs/>
          <w:kern w:val="0"/>
          <w:szCs w:val="24"/>
          <w:u w:val="single"/>
          <w:lang w:eastAsia="zh-CN"/>
          <w14:ligatures w14:val="none"/>
        </w:rPr>
      </w:pPr>
    </w:p>
    <w:p w14:paraId="19604A8A" w14:textId="77777777" w:rsidR="007F73C5" w:rsidRPr="007F73C5" w:rsidRDefault="007F73C5" w:rsidP="007F73C5">
      <w:pPr>
        <w:suppressAutoHyphens/>
        <w:spacing w:after="120" w:line="240" w:lineRule="auto"/>
        <w:jc w:val="both"/>
        <w:rPr>
          <w:rFonts w:ascii="Calibri" w:eastAsia="Times New Roman" w:hAnsi="Calibri" w:cs="Calibri"/>
          <w:b/>
          <w:bCs/>
          <w:kern w:val="0"/>
          <w:szCs w:val="24"/>
          <w:u w:val="single"/>
          <w:lang w:eastAsia="zh-CN"/>
          <w14:ligatures w14:val="none"/>
        </w:rPr>
      </w:pPr>
    </w:p>
    <w:p w14:paraId="1E184662" w14:textId="77777777" w:rsidR="007F73C5" w:rsidRPr="007F73C5" w:rsidRDefault="007F73C5" w:rsidP="007F73C5">
      <w:pPr>
        <w:suppressAutoHyphens/>
        <w:spacing w:after="120" w:line="240" w:lineRule="auto"/>
        <w:jc w:val="both"/>
        <w:rPr>
          <w:rFonts w:ascii="Calibri" w:eastAsia="Times New Roman" w:hAnsi="Calibri" w:cs="Calibri"/>
          <w:b/>
          <w:bCs/>
          <w:kern w:val="0"/>
          <w:szCs w:val="24"/>
          <w:u w:val="single"/>
          <w:lang w:eastAsia="zh-CN"/>
          <w14:ligatures w14:val="none"/>
        </w:rPr>
      </w:pPr>
      <w:r w:rsidRPr="007F73C5">
        <w:rPr>
          <w:rFonts w:ascii="Calibri" w:eastAsia="Times New Roman" w:hAnsi="Calibri" w:cs="Calibri"/>
          <w:b/>
          <w:bCs/>
          <w:kern w:val="0"/>
          <w:szCs w:val="24"/>
          <w:u w:val="single"/>
          <w:lang w:eastAsia="zh-CN"/>
          <w14:ligatures w14:val="none"/>
        </w:rPr>
        <w:t>Οδηγίες προς οικονομικούς φορείς:</w:t>
      </w:r>
    </w:p>
    <w:p w14:paraId="2450E490" w14:textId="77777777" w:rsidR="007F73C5" w:rsidRPr="007F73C5" w:rsidRDefault="007F73C5" w:rsidP="007F73C5">
      <w:pPr>
        <w:widowControl w:val="0"/>
        <w:tabs>
          <w:tab w:val="left" w:pos="735"/>
        </w:tabs>
        <w:spacing w:after="120" w:line="240" w:lineRule="auto"/>
        <w:jc w:val="both"/>
        <w:rPr>
          <w:rFonts w:ascii="Calibri" w:eastAsia="Calibri" w:hAnsi="Calibri" w:cs="Calibri"/>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Στα πεδία της  στήλης «</w:t>
      </w:r>
      <w:r w:rsidRPr="007F73C5">
        <w:rPr>
          <w:rFonts w:ascii="Calibri" w:eastAsia="Calibri" w:hAnsi="Calibri" w:cs="Calibri"/>
          <w:b/>
          <w:bCs/>
          <w:color w:val="000000"/>
          <w:kern w:val="0"/>
          <w:sz w:val="18"/>
          <w:szCs w:val="18"/>
          <w:lang w:eastAsia="el-GR"/>
          <w14:ligatures w14:val="none"/>
        </w:rPr>
        <w:t>Υποχρεωτική Απαίτηση</w:t>
      </w:r>
      <w:r w:rsidRPr="007F73C5">
        <w:rPr>
          <w:rFonts w:ascii="Calibri" w:eastAsia="Calibri" w:hAnsi="Calibri" w:cs="Calibri"/>
          <w:color w:val="000000"/>
          <w:kern w:val="0"/>
          <w:sz w:val="18"/>
          <w:szCs w:val="18"/>
          <w:lang w:eastAsia="el-GR"/>
          <w14:ligatures w14:val="none"/>
        </w:rPr>
        <w:t xml:space="preserve">» έχει </w:t>
      </w:r>
      <w:proofErr w:type="spellStart"/>
      <w:r w:rsidRPr="007F73C5">
        <w:rPr>
          <w:rFonts w:ascii="Calibri" w:eastAsia="Calibri" w:hAnsi="Calibri" w:cs="Calibri"/>
          <w:color w:val="000000"/>
          <w:kern w:val="0"/>
          <w:sz w:val="18"/>
          <w:szCs w:val="18"/>
          <w:lang w:eastAsia="el-GR"/>
          <w14:ligatures w14:val="none"/>
        </w:rPr>
        <w:t>προσυμπληρωθεί</w:t>
      </w:r>
      <w:proofErr w:type="spellEnd"/>
      <w:r w:rsidRPr="007F73C5">
        <w:rPr>
          <w:rFonts w:ascii="Calibri" w:eastAsia="Calibri" w:hAnsi="Calibri" w:cs="Calibri"/>
          <w:color w:val="000000"/>
          <w:kern w:val="0"/>
          <w:sz w:val="18"/>
          <w:szCs w:val="18"/>
          <w:lang w:eastAsia="el-GR"/>
          <w14:ligatures w14:val="none"/>
        </w:rPr>
        <w:t xml:space="preserve"> η λέξη «</w:t>
      </w:r>
      <w:r w:rsidRPr="007F73C5">
        <w:rPr>
          <w:rFonts w:ascii="Calibri" w:eastAsia="Calibri" w:hAnsi="Calibri" w:cs="Calibri"/>
          <w:b/>
          <w:bCs/>
          <w:color w:val="000000"/>
          <w:kern w:val="0"/>
          <w:sz w:val="18"/>
          <w:szCs w:val="18"/>
          <w:u w:val="single"/>
          <w:lang w:eastAsia="el-GR"/>
          <w14:ligatures w14:val="none"/>
        </w:rPr>
        <w:t>ΝΑΙ</w:t>
      </w:r>
      <w:r w:rsidRPr="007F73C5">
        <w:rPr>
          <w:rFonts w:ascii="Calibri" w:eastAsia="Calibri" w:hAnsi="Calibri" w:cs="Calibri"/>
          <w:color w:val="000000"/>
          <w:kern w:val="0"/>
          <w:sz w:val="18"/>
          <w:szCs w:val="18"/>
          <w:lang w:eastAsia="el-GR"/>
          <w14:ligatures w14:val="none"/>
        </w:rPr>
        <w:t>», όταν η αντίστοιχη προδιαγραφή είναι υποχρεωτική για τους συμμετέχοντες.</w:t>
      </w:r>
    </w:p>
    <w:p w14:paraId="4E5D1C50" w14:textId="77777777" w:rsidR="007F73C5" w:rsidRPr="007F73C5" w:rsidRDefault="007F73C5" w:rsidP="007F73C5">
      <w:pPr>
        <w:widowControl w:val="0"/>
        <w:tabs>
          <w:tab w:val="left" w:pos="735"/>
        </w:tabs>
        <w:spacing w:after="120" w:line="240" w:lineRule="auto"/>
        <w:jc w:val="both"/>
        <w:rPr>
          <w:rFonts w:ascii="Calibri" w:eastAsia="Calibri" w:hAnsi="Calibri" w:cs="Calibri"/>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 xml:space="preserve">Στα πεδία της  στήλης </w:t>
      </w:r>
      <w:r w:rsidRPr="007F73C5">
        <w:rPr>
          <w:rFonts w:ascii="Calibri" w:eastAsia="Calibri" w:hAnsi="Calibri" w:cs="Calibri"/>
          <w:i/>
          <w:iCs/>
          <w:color w:val="000000"/>
          <w:kern w:val="0"/>
          <w:sz w:val="18"/>
          <w:szCs w:val="18"/>
          <w:lang w:eastAsia="el-GR"/>
          <w14:ligatures w14:val="none"/>
        </w:rPr>
        <w:t>«</w:t>
      </w:r>
      <w:r w:rsidRPr="007F73C5">
        <w:rPr>
          <w:rFonts w:ascii="Calibri" w:eastAsia="Calibri" w:hAnsi="Calibri" w:cs="Calibri"/>
          <w:b/>
          <w:bCs/>
          <w:color w:val="000000"/>
          <w:kern w:val="0"/>
          <w:sz w:val="18"/>
          <w:szCs w:val="18"/>
          <w:lang w:eastAsia="el-GR"/>
          <w14:ligatures w14:val="none"/>
        </w:rPr>
        <w:t>Απάντηση συμμετέχοντα</w:t>
      </w:r>
      <w:r w:rsidRPr="007F73C5">
        <w:rPr>
          <w:rFonts w:ascii="Calibri" w:eastAsia="Calibri" w:hAnsi="Calibri" w:cs="Calibri"/>
          <w:i/>
          <w:iCs/>
          <w:color w:val="000000"/>
          <w:kern w:val="0"/>
          <w:sz w:val="18"/>
          <w:szCs w:val="18"/>
          <w:lang w:eastAsia="el-GR"/>
          <w14:ligatures w14:val="none"/>
        </w:rPr>
        <w:t xml:space="preserve">» </w:t>
      </w:r>
      <w:r w:rsidRPr="007F73C5">
        <w:rPr>
          <w:rFonts w:ascii="Calibri" w:eastAsia="Calibri" w:hAnsi="Calibri" w:cs="Calibri"/>
          <w:color w:val="000000"/>
          <w:kern w:val="0"/>
          <w:sz w:val="18"/>
          <w:szCs w:val="18"/>
          <w:lang w:eastAsia="el-GR"/>
          <w14:ligatures w14:val="none"/>
        </w:rPr>
        <w:t>συμπληρώνεται υποχρεωτικά (</w:t>
      </w:r>
      <w:r w:rsidRPr="007F73C5">
        <w:rPr>
          <w:rFonts w:ascii="Calibri" w:eastAsia="Calibri" w:hAnsi="Calibri" w:cs="Calibri"/>
          <w:color w:val="000000"/>
          <w:kern w:val="0"/>
          <w:sz w:val="18"/>
          <w:szCs w:val="18"/>
          <w:u w:val="single"/>
          <w:lang w:eastAsia="el-GR"/>
          <w14:ligatures w14:val="none"/>
        </w:rPr>
        <w:t>επί ποινή αποκλεισμού</w:t>
      </w:r>
      <w:r w:rsidRPr="007F73C5">
        <w:rPr>
          <w:rFonts w:ascii="Calibri" w:eastAsia="Calibri" w:hAnsi="Calibri" w:cs="Calibri"/>
          <w:color w:val="000000"/>
          <w:kern w:val="0"/>
          <w:sz w:val="18"/>
          <w:szCs w:val="18"/>
          <w:lang w:eastAsia="el-GR"/>
          <w14:ligatures w14:val="none"/>
        </w:rPr>
        <w:t>) η απάντηση του συμμετέχοντα που θα έχει την ένδειξη «ΝΑΙ» εάν από την προσφορά του  πληρείται η αντίστοιχη προδιαγραφή ή αναλαμβάνεται η συγκεκριμένη υποχρέωση ή την ένδειξη «ΟΧΙ» σε αντίθετη περίπτωση.</w:t>
      </w:r>
    </w:p>
    <w:p w14:paraId="65140526" w14:textId="77777777" w:rsidR="007F73C5" w:rsidRPr="007F73C5" w:rsidRDefault="007F73C5" w:rsidP="007F73C5">
      <w:pPr>
        <w:widowControl w:val="0"/>
        <w:tabs>
          <w:tab w:val="left" w:pos="735"/>
        </w:tabs>
        <w:spacing w:after="120" w:line="240" w:lineRule="auto"/>
        <w:jc w:val="both"/>
        <w:rPr>
          <w:rFonts w:ascii="Calibri" w:eastAsia="Calibri" w:hAnsi="Calibri" w:cs="Calibri"/>
          <w:color w:val="000000"/>
          <w:kern w:val="0"/>
          <w:sz w:val="18"/>
          <w:szCs w:val="18"/>
          <w:lang w:eastAsia="el-GR"/>
          <w14:ligatures w14:val="none"/>
        </w:rPr>
      </w:pPr>
      <w:r w:rsidRPr="007F73C5">
        <w:rPr>
          <w:rFonts w:ascii="Calibri" w:eastAsia="Calibri" w:hAnsi="Calibri" w:cs="Calibri"/>
          <w:color w:val="000000"/>
          <w:kern w:val="0"/>
          <w:sz w:val="18"/>
          <w:szCs w:val="18"/>
          <w:lang w:eastAsia="el-GR"/>
          <w14:ligatures w14:val="none"/>
        </w:rPr>
        <w:t>Τα πεδία της  στήλης «</w:t>
      </w:r>
      <w:r w:rsidRPr="007F73C5">
        <w:rPr>
          <w:rFonts w:ascii="Calibri" w:eastAsia="Calibri" w:hAnsi="Calibri" w:cs="Calibri"/>
          <w:b/>
          <w:bCs/>
          <w:color w:val="000000"/>
          <w:kern w:val="0"/>
          <w:sz w:val="18"/>
          <w:szCs w:val="18"/>
          <w:lang w:eastAsia="el-GR"/>
          <w14:ligatures w14:val="none"/>
        </w:rPr>
        <w:t>Παραπομπή</w:t>
      </w:r>
      <w:r w:rsidRPr="007F73C5">
        <w:rPr>
          <w:rFonts w:ascii="Calibri" w:eastAsia="Calibri" w:hAnsi="Calibri" w:cs="Calibri"/>
          <w:color w:val="000000"/>
          <w:kern w:val="0"/>
          <w:sz w:val="18"/>
          <w:szCs w:val="18"/>
          <w:lang w:eastAsia="el-GR"/>
          <w14:ligatures w14:val="none"/>
        </w:rPr>
        <w:t>» θα συμπληρωθούν  (όχι επί ποινή αποκλεισμού), κατά περίπτωση και όπου κρίνεται απαραίτητο, από τους συμμετέχοντες, με παραπομπές στην τεχνική τους προσφορά ή σε προσκομιζόμενα τεχνικά εγχειρίδια και πιστοποιητικά,  στοιχεία που απαιτούνται από τη στήλη «</w:t>
      </w:r>
      <w:r w:rsidRPr="007F73C5">
        <w:rPr>
          <w:rFonts w:ascii="Calibri" w:eastAsia="Calibri" w:hAnsi="Calibri" w:cs="Calibri"/>
          <w:b/>
          <w:bCs/>
          <w:color w:val="000000"/>
          <w:kern w:val="0"/>
          <w:sz w:val="18"/>
          <w:szCs w:val="18"/>
          <w:lang w:eastAsia="el-GR"/>
          <w14:ligatures w14:val="none"/>
        </w:rPr>
        <w:t>Περιγραφή</w:t>
      </w:r>
      <w:r w:rsidRPr="007F73C5">
        <w:rPr>
          <w:rFonts w:ascii="Calibri" w:eastAsia="Calibri" w:hAnsi="Calibri" w:cs="Calibri"/>
          <w:color w:val="000000"/>
          <w:kern w:val="0"/>
          <w:sz w:val="18"/>
          <w:szCs w:val="18"/>
          <w:lang w:eastAsia="el-GR"/>
          <w14:ligatures w14:val="none"/>
        </w:rPr>
        <w:t>».</w:t>
      </w:r>
    </w:p>
    <w:p w14:paraId="1F74CB7C" w14:textId="77777777" w:rsidR="006A55DE" w:rsidRDefault="006A55DE"/>
    <w:sectPr w:rsidR="006A55DE">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90B42" w14:textId="77777777" w:rsidR="00CE0A5F" w:rsidRDefault="00CE0A5F" w:rsidP="007F73C5">
      <w:pPr>
        <w:spacing w:after="0" w:line="240" w:lineRule="auto"/>
      </w:pPr>
      <w:r>
        <w:separator/>
      </w:r>
    </w:p>
  </w:endnote>
  <w:endnote w:type="continuationSeparator" w:id="0">
    <w:p w14:paraId="16084B38" w14:textId="77777777" w:rsidR="00CE0A5F" w:rsidRDefault="00CE0A5F" w:rsidP="007F7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83CE" w14:textId="77777777" w:rsidR="007F73C5" w:rsidRDefault="007F73C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0342909"/>
      <w:docPartObj>
        <w:docPartGallery w:val="Page Numbers (Bottom of Page)"/>
        <w:docPartUnique/>
      </w:docPartObj>
    </w:sdtPr>
    <w:sdtContent>
      <w:p w14:paraId="4DC6B336" w14:textId="610AAB3F" w:rsidR="007F73C5" w:rsidRDefault="007F73C5">
        <w:pPr>
          <w:pStyle w:val="a4"/>
          <w:jc w:val="right"/>
        </w:pPr>
        <w:r>
          <w:fldChar w:fldCharType="begin"/>
        </w:r>
        <w:r>
          <w:instrText>PAGE   \* MERGEFORMAT</w:instrText>
        </w:r>
        <w:r>
          <w:fldChar w:fldCharType="separate"/>
        </w:r>
        <w:r>
          <w:t>2</w:t>
        </w:r>
        <w:r>
          <w:fldChar w:fldCharType="end"/>
        </w:r>
      </w:p>
    </w:sdtContent>
  </w:sdt>
  <w:p w14:paraId="464D019D" w14:textId="77777777" w:rsidR="007F73C5" w:rsidRDefault="007F73C5">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EE9A9" w14:textId="77777777" w:rsidR="007F73C5" w:rsidRDefault="007F73C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28C9B" w14:textId="77777777" w:rsidR="00CE0A5F" w:rsidRDefault="00CE0A5F" w:rsidP="007F73C5">
      <w:pPr>
        <w:spacing w:after="0" w:line="240" w:lineRule="auto"/>
      </w:pPr>
      <w:r>
        <w:separator/>
      </w:r>
    </w:p>
  </w:footnote>
  <w:footnote w:type="continuationSeparator" w:id="0">
    <w:p w14:paraId="7BC6FCFD" w14:textId="77777777" w:rsidR="00CE0A5F" w:rsidRDefault="00CE0A5F" w:rsidP="007F7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DB403" w14:textId="77777777" w:rsidR="007F73C5" w:rsidRDefault="007F73C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BCE4" w14:textId="77777777" w:rsidR="007F73C5" w:rsidRDefault="007F73C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7AEC" w14:textId="77777777" w:rsidR="007F73C5" w:rsidRDefault="007F73C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3C5"/>
    <w:rsid w:val="006A55DE"/>
    <w:rsid w:val="007F73C5"/>
    <w:rsid w:val="00CE0A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4:docId w14:val="003E3DA0"/>
  <w15:chartTrackingRefBased/>
  <w15:docId w15:val="{0AFBACA2-A6B7-4C98-9CC2-14897C00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73C5"/>
    <w:pPr>
      <w:tabs>
        <w:tab w:val="center" w:pos="4153"/>
        <w:tab w:val="right" w:pos="8306"/>
      </w:tabs>
      <w:spacing w:after="0" w:line="240" w:lineRule="auto"/>
    </w:pPr>
  </w:style>
  <w:style w:type="character" w:customStyle="1" w:styleId="Char">
    <w:name w:val="Κεφαλίδα Char"/>
    <w:basedOn w:val="a0"/>
    <w:link w:val="a3"/>
    <w:uiPriority w:val="99"/>
    <w:rsid w:val="007F73C5"/>
  </w:style>
  <w:style w:type="paragraph" w:styleId="a4">
    <w:name w:val="footer"/>
    <w:basedOn w:val="a"/>
    <w:link w:val="Char0"/>
    <w:uiPriority w:val="99"/>
    <w:unhideWhenUsed/>
    <w:rsid w:val="007F73C5"/>
    <w:pPr>
      <w:tabs>
        <w:tab w:val="center" w:pos="4153"/>
        <w:tab w:val="right" w:pos="8306"/>
      </w:tabs>
      <w:spacing w:after="0" w:line="240" w:lineRule="auto"/>
    </w:pPr>
  </w:style>
  <w:style w:type="character" w:customStyle="1" w:styleId="Char0">
    <w:name w:val="Υποσέλιδο Char"/>
    <w:basedOn w:val="a0"/>
    <w:link w:val="a4"/>
    <w:uiPriority w:val="99"/>
    <w:rsid w:val="007F7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2645</Words>
  <Characters>14288</Characters>
  <Application>Microsoft Office Word</Application>
  <DocSecurity>0</DocSecurity>
  <Lines>119</Lines>
  <Paragraphs>33</Paragraphs>
  <ScaleCrop>false</ScaleCrop>
  <Company>Microsoft</Company>
  <LinksUpToDate>false</LinksUpToDate>
  <CharactersWithSpaces>16900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2023-07-18T10:33:00Z</dcterms:created>
  <dcterms:modified xsi:type="dcterms:W3CDTF">2023-07-18T10:34:00Z</dcterms:modified>
</cp:coreProperties>
</file>